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96438A" w:rsidRDefault="001502FD" w:rsidP="009643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proofErr w:type="gramStart"/>
      <w:r w:rsidRPr="001502FD">
        <w:rPr>
          <w:rFonts w:eastAsia="Times New Roman"/>
          <w:b/>
          <w:bCs/>
          <w:lang w:eastAsia="ru-RU"/>
        </w:rPr>
        <w:t>Р</w:t>
      </w:r>
      <w:proofErr w:type="gramEnd"/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7660AE">
        <w:rPr>
          <w:rFonts w:eastAsia="Times New Roman"/>
          <w:b/>
          <w:bCs/>
          <w:lang w:eastAsia="ru-RU"/>
        </w:rPr>
        <w:t xml:space="preserve"> </w:t>
      </w:r>
    </w:p>
    <w:p w:rsidR="00473428" w:rsidRPr="006B1D0C" w:rsidRDefault="001502FD" w:rsidP="009643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51311F">
        <w:rPr>
          <w:rFonts w:eastAsia="Times New Roman"/>
          <w:lang w:eastAsia="ru-RU"/>
        </w:rPr>
        <w:t>26</w:t>
      </w:r>
      <w:r w:rsidR="003044F8">
        <w:rPr>
          <w:rFonts w:eastAsia="Times New Roman"/>
          <w:lang w:eastAsia="ru-RU"/>
        </w:rPr>
        <w:t xml:space="preserve"> декабря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006284">
        <w:rPr>
          <w:rFonts w:eastAsia="Times New Roman"/>
          <w:lang w:eastAsia="ru-RU"/>
        </w:rPr>
        <w:t>7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>№</w:t>
      </w:r>
      <w:r w:rsidR="00A064A1">
        <w:rPr>
          <w:rFonts w:eastAsia="Times New Roman"/>
          <w:lang w:eastAsia="ru-RU"/>
        </w:rPr>
        <w:t>65</w:t>
      </w:r>
      <w:r w:rsidR="0096438A">
        <w:rPr>
          <w:rFonts w:eastAsia="Times New Roman"/>
          <w:lang w:eastAsia="ru-RU"/>
        </w:rPr>
        <w:t xml:space="preserve">  </w:t>
      </w:r>
      <w:r w:rsidR="006B1D0C"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- </w:t>
      </w:r>
      <w:r w:rsidR="0072270D">
        <w:rPr>
          <w:rFonts w:eastAsia="Times New Roman"/>
          <w:lang w:eastAsia="ru-RU"/>
        </w:rPr>
        <w:t>1 Микрорайон  д. 1</w:t>
      </w:r>
      <w:r w:rsidR="00084340">
        <w:rPr>
          <w:rFonts w:eastAsia="Times New Roman"/>
          <w:lang w:eastAsia="ru-RU"/>
        </w:rPr>
        <w:t>.</w:t>
      </w:r>
      <w:bookmarkStart w:id="0" w:name="_GoBack"/>
      <w:bookmarkEnd w:id="0"/>
      <w:r w:rsidR="00D75137">
        <w:rPr>
          <w:rFonts w:eastAsia="Times New Roman"/>
          <w:lang w:eastAsia="ru-RU"/>
        </w:rPr>
        <w:t xml:space="preserve">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96438A" w:rsidRDefault="0096438A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7429F"/>
    <w:rsid w:val="000830A7"/>
    <w:rsid w:val="00084340"/>
    <w:rsid w:val="000C1603"/>
    <w:rsid w:val="000F4532"/>
    <w:rsid w:val="001502FD"/>
    <w:rsid w:val="001724FC"/>
    <w:rsid w:val="0023520E"/>
    <w:rsid w:val="002467E3"/>
    <w:rsid w:val="0024759D"/>
    <w:rsid w:val="00254FE2"/>
    <w:rsid w:val="002770E6"/>
    <w:rsid w:val="003044F8"/>
    <w:rsid w:val="00352DB6"/>
    <w:rsid w:val="0038321C"/>
    <w:rsid w:val="00473428"/>
    <w:rsid w:val="0051311F"/>
    <w:rsid w:val="0057339C"/>
    <w:rsid w:val="005F3E23"/>
    <w:rsid w:val="006A3D49"/>
    <w:rsid w:val="006B1D0C"/>
    <w:rsid w:val="006B723A"/>
    <w:rsid w:val="00700800"/>
    <w:rsid w:val="00712D8D"/>
    <w:rsid w:val="0072270D"/>
    <w:rsid w:val="007660AE"/>
    <w:rsid w:val="00786C3E"/>
    <w:rsid w:val="0083551B"/>
    <w:rsid w:val="008520E5"/>
    <w:rsid w:val="00955C5C"/>
    <w:rsid w:val="00962151"/>
    <w:rsid w:val="0096438A"/>
    <w:rsid w:val="009D6618"/>
    <w:rsid w:val="00A064A1"/>
    <w:rsid w:val="00A129D1"/>
    <w:rsid w:val="00A658B6"/>
    <w:rsid w:val="00A66C73"/>
    <w:rsid w:val="00C7138B"/>
    <w:rsid w:val="00C74E8E"/>
    <w:rsid w:val="00D75137"/>
    <w:rsid w:val="00DE12B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2017-12-29T06:57:00Z</cp:lastPrinted>
  <dcterms:created xsi:type="dcterms:W3CDTF">2011-04-04T06:28:00Z</dcterms:created>
  <dcterms:modified xsi:type="dcterms:W3CDTF">2017-12-29T06:57:00Z</dcterms:modified>
</cp:coreProperties>
</file>