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-283845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70594" w:rsidRP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70594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70594" w:rsidRPr="00F70594" w:rsidRDefault="00F70594" w:rsidP="00F70594">
      <w:pPr>
        <w:shd w:val="clear" w:color="auto" w:fill="FFFFFF"/>
        <w:spacing w:after="0" w:line="240" w:lineRule="auto"/>
        <w:ind w:right="1843" w:firstLine="748"/>
        <w:rPr>
          <w:rFonts w:ascii="Times New Roman" w:eastAsia="Calibri" w:hAnsi="Times New Roman" w:cs="Times New Roman"/>
          <w:sz w:val="28"/>
          <w:szCs w:val="28"/>
        </w:rPr>
      </w:pPr>
    </w:p>
    <w:p w:rsidR="00F70594" w:rsidRPr="00F70594" w:rsidRDefault="00F70594" w:rsidP="00F7059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7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</w:t>
      </w:r>
    </w:p>
    <w:p w:rsidR="00F70594" w:rsidRPr="00F70594" w:rsidRDefault="00F70594" w:rsidP="00F7059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0594">
        <w:rPr>
          <w:rFonts w:ascii="Times New Roman" w:eastAsia="Calibri" w:hAnsi="Times New Roman" w:cs="Times New Roman"/>
          <w:sz w:val="28"/>
          <w:szCs w:val="28"/>
        </w:rPr>
        <w:t xml:space="preserve">от 27 апреля 2023года                                                             </w:t>
      </w:r>
      <w:r w:rsidR="002845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70594">
        <w:rPr>
          <w:rFonts w:ascii="Times New Roman" w:eastAsia="Calibri" w:hAnsi="Times New Roman" w:cs="Times New Roman"/>
          <w:sz w:val="28"/>
          <w:szCs w:val="28"/>
        </w:rPr>
        <w:t xml:space="preserve">                         № </w:t>
      </w:r>
    </w:p>
    <w:p w:rsidR="00F70594" w:rsidRPr="00F70594" w:rsidRDefault="00F70594" w:rsidP="00F7059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594">
        <w:rPr>
          <w:rFonts w:ascii="Times New Roman" w:eastAsia="Calibri" w:hAnsi="Times New Roman" w:cs="Times New Roman"/>
          <w:sz w:val="24"/>
          <w:szCs w:val="24"/>
        </w:rPr>
        <w:t xml:space="preserve">    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594">
        <w:rPr>
          <w:rFonts w:ascii="Times New Roman" w:eastAsia="Calibri" w:hAnsi="Times New Roman" w:cs="Times New Roman"/>
          <w:sz w:val="24"/>
          <w:szCs w:val="24"/>
        </w:rPr>
        <w:t>Починок</w:t>
      </w:r>
    </w:p>
    <w:p w:rsidR="00F70594" w:rsidRPr="00F70594" w:rsidRDefault="00F70594" w:rsidP="00F70594">
      <w:pPr>
        <w:tabs>
          <w:tab w:val="left" w:pos="960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</w:p>
    <w:p w:rsidR="00A15E81" w:rsidRPr="00DA3D80" w:rsidRDefault="00A15E81" w:rsidP="00F70594">
      <w:pPr>
        <w:autoSpaceDE w:val="0"/>
        <w:autoSpaceDN w:val="0"/>
        <w:adjustRightInd w:val="0"/>
        <w:spacing w:after="0" w:line="240" w:lineRule="auto"/>
        <w:ind w:left="-180" w:right="481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благоустройства территории муниципального образования Починковского городского поселения Починковского района Смоленской области</w:t>
      </w:r>
    </w:p>
    <w:p w:rsidR="00A15E81" w:rsidRPr="00DA3D80" w:rsidRDefault="00A15E81" w:rsidP="005318B9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5E81" w:rsidRPr="00DA3D80" w:rsidRDefault="0081757C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Починковского городского поселения Починковского района Смоленской области, </w:t>
      </w:r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 Совета депутатов Починковского городского поселения Починковского</w:t>
      </w:r>
      <w:proofErr w:type="gramEnd"/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19.02.2013г. №20 «Об утверждении Порядка организации и проведения публичных слушаний в муниципальном образовании Починковского городского поселения Починковского района Смоленской области»</w:t>
      </w:r>
      <w:r w:rsidR="00A15E81" w:rsidRPr="00DA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протоколом публичных слушаний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вопросу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Правил благоустройства на территории муниципального образования Починковского городского поселения Починковского района Смоленской области от 06.0</w:t>
      </w:r>
      <w:r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5E81" w:rsidRPr="00DA3D80" w:rsidRDefault="00A15E81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Починковского городского поселения Починковского района Смоленской области</w:t>
      </w:r>
    </w:p>
    <w:p w:rsidR="00A15E81" w:rsidRPr="00DA3D80" w:rsidRDefault="00A15E81" w:rsidP="005318B9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E81" w:rsidRPr="00DA3D80" w:rsidRDefault="00A15E81" w:rsidP="005318B9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A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E81" w:rsidRPr="00DA3D80" w:rsidRDefault="00A15E81" w:rsidP="005318B9">
      <w:pPr>
        <w:widowControl w:val="0"/>
        <w:autoSpaceDE w:val="0"/>
        <w:autoSpaceDN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81" w:rsidRDefault="00A15E81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37" w:history="1">
        <w:r w:rsidRPr="00DA3D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Починковского городского поселения Починковского района Смоленской области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D83B09" w:rsidRDefault="00F70594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</w:t>
      </w:r>
      <w:r w:rsidR="00D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утратившими силу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D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Починковского городского поселения Починковского района Смоленской области</w:t>
      </w:r>
      <w:r w:rsidR="00D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F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06.09.2018 </w:t>
      </w:r>
      <w:r w:rsidR="00F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 </w:t>
      </w:r>
      <w:r w:rsidR="00F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Починковского городского поселения Починковского района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от 27.11.2018 № 52</w:t>
      </w:r>
      <w:r w:rsidR="00B738AD" w:rsidRPr="00B738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Правил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t xml:space="preserve"> благоустройства территории муниципального образования Починковского городского поселения Починковского района Смоленской области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noBreakHyphen/>
        <w:t xml:space="preserve"> от</w:t>
      </w:r>
      <w:r w:rsidR="00CF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25.04.2019 № 26</w:t>
      </w:r>
      <w:r w:rsidR="00D3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3772D" w:rsidRPr="00890A8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</w:t>
      </w:r>
      <w:r w:rsidR="00D3772D" w:rsidRPr="00890A86">
        <w:rPr>
          <w:rFonts w:ascii="Times New Roman" w:hAnsi="Times New Roman"/>
          <w:bCs/>
          <w:color w:val="000000"/>
          <w:sz w:val="28"/>
          <w:szCs w:val="28"/>
        </w:rPr>
        <w:t xml:space="preserve"> Правил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772D" w:rsidRPr="00890A86">
        <w:rPr>
          <w:rFonts w:ascii="Times New Roman" w:hAnsi="Times New Roman"/>
          <w:bCs/>
          <w:color w:val="000000"/>
          <w:sz w:val="28"/>
          <w:szCs w:val="28"/>
        </w:rPr>
        <w:t xml:space="preserve"> благоустройства 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>территории муниципального образования Починковского городского поселения Починковского района Смоленской области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73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21.06.2022 № 34 </w:t>
      </w:r>
      <w:r w:rsidR="00E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B3490" w:rsidRPr="00EB3490">
        <w:rPr>
          <w:rFonts w:ascii="Times New Roman" w:hAnsi="Times New Roman"/>
          <w:sz w:val="28"/>
          <w:szCs w:val="28"/>
        </w:rPr>
        <w:t>О внесении изменений в Правила благоустройства территории муниципального образования Починковского городского поселения Починковского района Смоленской области</w:t>
      </w:r>
      <w:r w:rsidR="00EB3490">
        <w:rPr>
          <w:rFonts w:ascii="Times New Roman" w:hAnsi="Times New Roman"/>
          <w:sz w:val="28"/>
          <w:szCs w:val="28"/>
        </w:rPr>
        <w:t>».</w:t>
      </w:r>
    </w:p>
    <w:p w:rsidR="00A15E81" w:rsidRPr="00DA3D80" w:rsidRDefault="00F70594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15E81"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5E81"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«Сельская новь» </w:t>
      </w:r>
      <w:r w:rsidR="00A15E81"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Починковского городского поселения Починковского района Смоленской области </w:t>
      </w:r>
      <w:hyperlink r:id="rId11" w:history="1">
        <w:r w:rsidR="00A15E81" w:rsidRPr="00DA3D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http://sovet-pochgrad.admin-smolensk.ru/</w:t>
        </w:r>
      </w:hyperlink>
      <w:r w:rsidR="00A15E81" w:rsidRPr="00DA3D8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r w:rsidR="00A15E81"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A15E81" w:rsidRPr="00DA3D80" w:rsidRDefault="00A15E81" w:rsidP="00F7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A15E81" w:rsidRPr="00DA3D80" w:rsidRDefault="00A15E81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81" w:rsidRPr="00DA3D80" w:rsidRDefault="00A15E81" w:rsidP="00F7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81" w:rsidRPr="00DA3D80" w:rsidRDefault="00A15E81" w:rsidP="00F7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57C" w:rsidRPr="00DA3D80" w:rsidRDefault="0081757C" w:rsidP="00EB3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1757C" w:rsidRPr="00DA3D80" w:rsidRDefault="0081757C" w:rsidP="00EB3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городского поселения </w:t>
      </w:r>
    </w:p>
    <w:p w:rsidR="00A15E81" w:rsidRPr="00DA3D80" w:rsidRDefault="0081757C" w:rsidP="00EB3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района Смоленской области              </w:t>
      </w:r>
      <w:r w:rsidR="00E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И.Н. Романенкова</w:t>
      </w:r>
    </w:p>
    <w:p w:rsidR="00A15E81" w:rsidRPr="00DA3D80" w:rsidRDefault="00A15E81" w:rsidP="005318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5157"/>
      </w:tblGrid>
      <w:tr w:rsidR="00ED38AA" w:rsidRPr="00DA3D80" w:rsidTr="0013716B">
        <w:tc>
          <w:tcPr>
            <w:tcW w:w="5122" w:type="dxa"/>
          </w:tcPr>
          <w:p w:rsidR="00ED38AA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2AE" w:rsidRDefault="006722AE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2AE" w:rsidRPr="00DA3D80" w:rsidRDefault="006722AE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7" w:type="dxa"/>
            <w:hideMark/>
          </w:tcPr>
          <w:p w:rsidR="008F13AC" w:rsidRDefault="008F13AC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2AE" w:rsidRDefault="006722AE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3AC" w:rsidRDefault="008F13AC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8AA" w:rsidRPr="00DA3D80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5318B9" w:rsidRPr="00DA3D80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  <w:p w:rsidR="005318B9" w:rsidRPr="00DA3D80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Починковского</w:t>
            </w:r>
            <w:r w:rsidR="005318B9"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 Починковского района Смоленской области</w:t>
            </w:r>
          </w:p>
          <w:p w:rsidR="00ED38AA" w:rsidRPr="00DA3D80" w:rsidRDefault="00ED38AA" w:rsidP="00F705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D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0594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 w:rsidR="0013716B" w:rsidRPr="00DA3D80">
              <w:rPr>
                <w:rFonts w:ascii="Times New Roman" w:hAnsi="Times New Roman" w:cs="Times New Roman"/>
                <w:sz w:val="28"/>
                <w:szCs w:val="28"/>
              </w:rPr>
              <w:t xml:space="preserve">2023  </w:t>
            </w: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3716B"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ED38AA" w:rsidRPr="00DA3D80" w:rsidRDefault="00ED38AA" w:rsidP="005318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3D80">
        <w:rPr>
          <w:rFonts w:ascii="Times New Roman" w:hAnsi="Times New Roman"/>
          <w:b/>
          <w:sz w:val="28"/>
          <w:szCs w:val="28"/>
        </w:rPr>
        <w:lastRenderedPageBreak/>
        <w:t>ПРАВИЛА</w:t>
      </w:r>
    </w:p>
    <w:p w:rsidR="00ED38AA" w:rsidRPr="00DA3D80" w:rsidRDefault="00ED38AA" w:rsidP="003618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благоустройства территории муниципального образования Починковского городского поселения Починковского района Смоленской области</w:t>
      </w:r>
    </w:p>
    <w:p w:rsidR="00361884" w:rsidRPr="00DA3D80" w:rsidRDefault="00361884" w:rsidP="003618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361884" w:rsidRPr="00DA3D80" w:rsidTr="00361884">
        <w:tc>
          <w:tcPr>
            <w:tcW w:w="8897" w:type="dxa"/>
          </w:tcPr>
          <w:p w:rsidR="00361884" w:rsidRPr="00DA3D80" w:rsidRDefault="00361884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1382" w:type="dxa"/>
          </w:tcPr>
          <w:p w:rsidR="00361884" w:rsidRPr="00DA3D80" w:rsidRDefault="00361884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884" w:rsidRPr="00DA3D80" w:rsidTr="00361884">
        <w:tc>
          <w:tcPr>
            <w:tcW w:w="8897" w:type="dxa"/>
          </w:tcPr>
          <w:p w:rsidR="00361884" w:rsidRPr="00DA3D80" w:rsidRDefault="00361884" w:rsidP="00361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1. Предмет регулирования настоящих Правил</w:t>
            </w:r>
          </w:p>
        </w:tc>
        <w:tc>
          <w:tcPr>
            <w:tcW w:w="1382" w:type="dxa"/>
          </w:tcPr>
          <w:p w:rsidR="00361884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1884" w:rsidRPr="00DA3D80" w:rsidTr="00361884">
        <w:tc>
          <w:tcPr>
            <w:tcW w:w="8897" w:type="dxa"/>
          </w:tcPr>
          <w:p w:rsidR="00361884" w:rsidRPr="00DA3D80" w:rsidRDefault="00361884" w:rsidP="00D712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2. Формы и механизмы участия жителей поселения в принятии и реализации решений по благоустройству территории поселения </w:t>
            </w:r>
          </w:p>
        </w:tc>
        <w:tc>
          <w:tcPr>
            <w:tcW w:w="1382" w:type="dxa"/>
          </w:tcPr>
          <w:p w:rsidR="00361884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61884" w:rsidRPr="00DA3D80" w:rsidTr="00361884">
        <w:tc>
          <w:tcPr>
            <w:tcW w:w="8897" w:type="dxa"/>
          </w:tcPr>
          <w:p w:rsidR="00361884" w:rsidRPr="00DA3D80" w:rsidRDefault="00D7129A" w:rsidP="008F13AC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      </w:r>
          </w:p>
        </w:tc>
        <w:tc>
          <w:tcPr>
            <w:tcW w:w="1382" w:type="dxa"/>
          </w:tcPr>
          <w:p w:rsidR="00361884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4. Общие требования к организации уборки территории поселения</w:t>
            </w:r>
          </w:p>
        </w:tc>
        <w:tc>
          <w:tcPr>
            <w:tcW w:w="1382" w:type="dxa"/>
          </w:tcPr>
          <w:p w:rsidR="00D7129A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5. Особенности организации уборки территории поселения в зимний период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6. Особенности организации уборки территории поселения в летний период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 xml:space="preserve">Глава 7. Обеспечение надлежащего содержания объектов благоустройства 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8. Организация пешеходных коммуникаций, в том числе тротуаров, аллей, дорожек, тропинок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10. Детские и спортивные площадки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11. Парковки (парковочные места)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12. Площадки для выгула животных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13. Посадка зелёных насаждений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14. Восстановление зелёных насаждений</w:t>
            </w:r>
          </w:p>
        </w:tc>
        <w:tc>
          <w:tcPr>
            <w:tcW w:w="1382" w:type="dxa"/>
          </w:tcPr>
          <w:p w:rsidR="00D7129A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8F13AC" w:rsidRPr="00DA3D80" w:rsidTr="00361884">
        <w:tc>
          <w:tcPr>
            <w:tcW w:w="8897" w:type="dxa"/>
          </w:tcPr>
          <w:p w:rsidR="008F13AC" w:rsidRPr="00DA3D80" w:rsidRDefault="008F13AC" w:rsidP="008F13AC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15. Мероприятия по выявлению ядовитых и вредных растений, борьбе с ними, локализации, ликвидации их очагов</w:t>
            </w:r>
          </w:p>
        </w:tc>
        <w:tc>
          <w:tcPr>
            <w:tcW w:w="1382" w:type="dxa"/>
          </w:tcPr>
          <w:p w:rsidR="008F13AC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16. Места (площадки) накопления твердых коммунальных отходов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17. Выпас и прогон сельскохозяйственных животных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tabs>
                <w:tab w:val="left" w:pos="1470"/>
              </w:tabs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18. Праздничное оформление территории поселения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19. Ответственность за нарушение Правил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7129A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Перечень сводов, правил, национальных стандартов и технических регламентов</w:t>
            </w:r>
          </w:p>
        </w:tc>
        <w:tc>
          <w:tcPr>
            <w:tcW w:w="1382" w:type="dxa"/>
          </w:tcPr>
          <w:p w:rsidR="00D7129A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</w:tbl>
    <w:p w:rsidR="008F13AC" w:rsidRPr="00DA3D80" w:rsidRDefault="008F13AC" w:rsidP="003618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8F13AC" w:rsidRPr="00DA3D80" w:rsidSect="008F13AC">
          <w:footerReference w:type="default" r:id="rId12"/>
          <w:headerReference w:type="first" r:id="rId13"/>
          <w:pgSz w:w="11906" w:h="16838" w:code="9"/>
          <w:pgMar w:top="567" w:right="567" w:bottom="567" w:left="1276" w:header="709" w:footer="266" w:gutter="0"/>
          <w:pgNumType w:start="1"/>
          <w:cols w:space="708"/>
          <w:titlePg/>
          <w:docGrid w:linePitch="360"/>
        </w:sectPr>
      </w:pPr>
    </w:p>
    <w:p w:rsidR="005318B9" w:rsidRPr="00DA3D80" w:rsidRDefault="005318B9" w:rsidP="0081757C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lastRenderedPageBreak/>
        <w:t>ПРАВИЛА БЛАГОУСТРОЙСТВА ТЕРРИТОРИИ</w:t>
      </w:r>
    </w:p>
    <w:p w:rsidR="005318B9" w:rsidRPr="00DA3D80" w:rsidRDefault="005318B9" w:rsidP="008175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1512676"/>
      <w:r w:rsidRPr="00DA3D80">
        <w:rPr>
          <w:rFonts w:ascii="Times New Roman" w:hAnsi="Times New Roman"/>
          <w:b/>
          <w:sz w:val="28"/>
          <w:szCs w:val="28"/>
        </w:rPr>
        <w:t>ПОЧИНКОВСКОГО ГОРОДСКОГО ПОСЕЛЕНИЯ ПОЧИНКОСКОГО РАЙОНА СМОЛЕНСКОЙ ОБЛАСТИ</w:t>
      </w:r>
    </w:p>
    <w:bookmarkEnd w:id="1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Глава 1. Предмет регулирования настоящих Правил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1.1. Правила благоустройства территории </w:t>
      </w:r>
      <w:r w:rsidRPr="00DA3D80">
        <w:rPr>
          <w:rFonts w:ascii="Times New Roman" w:hAnsi="Times New Roman"/>
          <w:b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DA3D80">
        <w:rPr>
          <w:rFonts w:ascii="Times New Roman" w:hAnsi="Times New Roman"/>
          <w:sz w:val="28"/>
          <w:szCs w:val="28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DA3D8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DA3D80">
        <w:rPr>
          <w:rFonts w:ascii="Times New Roman" w:hAnsi="Times New Roman"/>
          <w:sz w:val="28"/>
          <w:szCs w:val="28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1.3. </w:t>
      </w:r>
      <w:bookmarkStart w:id="2" w:name="3"/>
      <w:bookmarkEnd w:id="2"/>
      <w:r w:rsidRPr="00DA3D80">
        <w:rPr>
          <w:rFonts w:ascii="Times New Roman" w:hAnsi="Times New Roman"/>
          <w:sz w:val="28"/>
          <w:szCs w:val="28"/>
        </w:rPr>
        <w:t>В настоящих Правилах используются следующие основные понятия: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b/>
          <w:sz w:val="28"/>
          <w:szCs w:val="28"/>
        </w:rPr>
        <w:t>благоустройство территории поселения</w:t>
      </w:r>
      <w:r w:rsidRPr="00DA3D80">
        <w:rPr>
          <w:rFonts w:ascii="Times New Roman" w:hAnsi="Times New Roman"/>
          <w:sz w:val="28"/>
          <w:szCs w:val="28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DA3D80">
        <w:rPr>
          <w:rFonts w:ascii="Times New Roman" w:hAnsi="Times New Roman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3D80">
        <w:rPr>
          <w:rFonts w:ascii="Times New Roman" w:hAnsi="Times New Roman"/>
          <w:sz w:val="28"/>
          <w:szCs w:val="28"/>
        </w:rPr>
        <w:t>границы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DA3D80">
        <w:rPr>
          <w:rFonts w:ascii="Times New Roman" w:hAnsi="Times New Roman"/>
          <w:iCs/>
          <w:sz w:val="28"/>
          <w:szCs w:val="28"/>
        </w:rPr>
        <w:t>)</w:t>
      </w:r>
      <w:r w:rsidRPr="00DA3D80">
        <w:rPr>
          <w:rFonts w:ascii="Times New Roman" w:hAnsi="Times New Roman"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b/>
          <w:sz w:val="28"/>
          <w:szCs w:val="28"/>
        </w:rPr>
        <w:t>элементы благоустройства</w:t>
      </w:r>
      <w:r w:rsidRPr="00DA3D80">
        <w:rPr>
          <w:rFonts w:ascii="Times New Roman" w:hAnsi="Times New Roman"/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магистральная улица</w:t>
      </w:r>
      <w:r w:rsidRPr="00DA3D80">
        <w:rPr>
          <w:rFonts w:ascii="Times New Roman" w:hAnsi="Times New Roman"/>
          <w:sz w:val="28"/>
          <w:szCs w:val="28"/>
        </w:rPr>
        <w:t xml:space="preserve"> − основная транспортная и функционально-планировочная ось населенного пункта;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зона интенсивного пешеходного (автомобильного) движения</w:t>
      </w:r>
      <w:r w:rsidRPr="00DA3D80">
        <w:rPr>
          <w:rFonts w:ascii="Times New Roman" w:hAnsi="Times New Roman"/>
          <w:sz w:val="28"/>
          <w:szCs w:val="28"/>
        </w:rPr>
        <w:t xml:space="preserve">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DA3D80">
        <w:rPr>
          <w:rFonts w:ascii="Times New Roman" w:hAnsi="Times New Roman"/>
          <w:sz w:val="28"/>
          <w:szCs w:val="28"/>
        </w:rPr>
        <w:t xml:space="preserve"> – Администрация поселения;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lastRenderedPageBreak/>
        <w:t>уполномоченные лица</w:t>
      </w:r>
      <w:r w:rsidRPr="00DA3D80">
        <w:rPr>
          <w:rFonts w:ascii="Times New Roman" w:hAnsi="Times New Roman"/>
          <w:bCs/>
          <w:sz w:val="28"/>
          <w:szCs w:val="28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DA3D80">
        <w:rPr>
          <w:rFonts w:ascii="Times New Roman" w:hAnsi="Times New Roman"/>
          <w:sz w:val="28"/>
          <w:szCs w:val="28"/>
        </w:rPr>
        <w:t>,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DA3D80">
        <w:rPr>
          <w:rFonts w:ascii="Times New Roman" w:hAnsi="Times New Roman"/>
          <w:sz w:val="28"/>
          <w:szCs w:val="28"/>
        </w:rPr>
        <w:t>,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1.7. Настоящие Правила не распространяются на отношения, связанные: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консультации по предполагаемым типам озеленения;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2.3. Информирование осуществляется: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- </w:t>
      </w:r>
      <w:r w:rsidRPr="00DA3D8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DA3D80">
        <w:rPr>
          <w:rFonts w:ascii="Times New Roman" w:hAnsi="Times New Roman"/>
          <w:bCs/>
          <w:sz w:val="28"/>
          <w:szCs w:val="28"/>
        </w:rPr>
        <w:t>муниципального образования «Починковский район» Смоленской области</w:t>
      </w:r>
      <w:r w:rsidRPr="00DA3D8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14" w:history="1">
        <w:r w:rsidRPr="00DA3D80">
          <w:rPr>
            <w:rStyle w:val="a5"/>
            <w:rFonts w:ascii="Times New Roman" w:hAnsi="Times New Roman"/>
            <w:sz w:val="28"/>
            <w:szCs w:val="28"/>
          </w:rPr>
          <w:t>https://pochinok.admin-smolensk.ru/</w:t>
        </w:r>
      </w:hyperlink>
      <w:r w:rsidRPr="00DA3D80">
        <w:rPr>
          <w:rFonts w:ascii="Times New Roman" w:hAnsi="Times New Roman"/>
          <w:bCs/>
          <w:sz w:val="28"/>
          <w:szCs w:val="28"/>
        </w:rPr>
        <w:t xml:space="preserve"> и иных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интернет-ресурсах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средствах массовой информации;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DA3D80">
        <w:rPr>
          <w:rFonts w:ascii="Times New Roman" w:hAnsi="Times New Roman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DA3D80">
        <w:rPr>
          <w:rFonts w:ascii="Times New Roman" w:hAnsi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социальных сетях;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на собраниях граждан.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2.6. Механизмы общественного участия: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фокус-групп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- осуществление общественного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реализацией проектов.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оказании услуг посетителям общественных пространств;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иных формах.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DA3D80">
        <w:rPr>
          <w:rFonts w:ascii="Times New Roman" w:hAnsi="Times New Roman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1160493"/>
      <w:r w:rsidRPr="00DA3D80">
        <w:rPr>
          <w:rFonts w:ascii="Times New Roman" w:hAnsi="Times New Roman"/>
          <w:b/>
          <w:bCs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</w:t>
      </w:r>
      <w:r w:rsidRPr="00DA3D80">
        <w:rPr>
          <w:rFonts w:ascii="Times New Roman" w:hAnsi="Times New Roman"/>
          <w:sz w:val="28"/>
          <w:szCs w:val="28"/>
        </w:rPr>
        <w:lastRenderedPageBreak/>
        <w:t>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20236279"/>
      <w:bookmarkStart w:id="5" w:name="_Hlk6844862"/>
      <w:r w:rsidRPr="00DA3D80">
        <w:rPr>
          <w:rFonts w:ascii="Times New Roman" w:hAnsi="Times New Roman"/>
          <w:sz w:val="28"/>
          <w:szCs w:val="28"/>
        </w:rPr>
        <w:t xml:space="preserve">3.3. </w:t>
      </w:r>
      <w:bookmarkEnd w:id="4"/>
      <w:bookmarkEnd w:id="5"/>
      <w:r w:rsidRPr="00DA3D80">
        <w:rPr>
          <w:rFonts w:ascii="Times New Roman" w:hAnsi="Times New Roman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 </w:t>
      </w:r>
      <w:r w:rsidRPr="00DA3D80">
        <w:rPr>
          <w:rFonts w:ascii="Times New Roman" w:hAnsi="Times New Roman"/>
          <w:i/>
          <w:sz w:val="28"/>
          <w:szCs w:val="28"/>
        </w:rPr>
        <w:t>не более 3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 </w:t>
      </w:r>
      <w:r w:rsidRPr="00DA3D80">
        <w:rPr>
          <w:rFonts w:ascii="Times New Roman" w:hAnsi="Times New Roman"/>
          <w:i/>
          <w:sz w:val="28"/>
          <w:szCs w:val="28"/>
        </w:rPr>
        <w:t>не более 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 </w:t>
      </w:r>
      <w:r w:rsidRPr="00DA3D80">
        <w:rPr>
          <w:rFonts w:ascii="Times New Roman" w:hAnsi="Times New Roman"/>
          <w:i/>
          <w:sz w:val="28"/>
          <w:szCs w:val="28"/>
        </w:rPr>
        <w:t xml:space="preserve">не более 5 метров </w:t>
      </w:r>
      <w:r w:rsidRPr="00DA3D80">
        <w:rPr>
          <w:rFonts w:ascii="Times New Roman" w:hAnsi="Times New Roman"/>
          <w:sz w:val="28"/>
          <w:szCs w:val="28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 </w:t>
      </w:r>
      <w:r w:rsidRPr="00DA3D80">
        <w:rPr>
          <w:rFonts w:ascii="Times New Roman" w:hAnsi="Times New Roman"/>
          <w:i/>
          <w:sz w:val="28"/>
          <w:szCs w:val="28"/>
        </w:rPr>
        <w:t>не более 10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 </w:t>
      </w:r>
      <w:r w:rsidRPr="00DA3D80">
        <w:rPr>
          <w:rFonts w:ascii="Times New Roman" w:hAnsi="Times New Roman"/>
          <w:i/>
          <w:sz w:val="28"/>
          <w:szCs w:val="28"/>
        </w:rPr>
        <w:t>не более 6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 </w:t>
      </w:r>
      <w:r w:rsidRPr="00DA3D80">
        <w:rPr>
          <w:rFonts w:ascii="Times New Roman" w:hAnsi="Times New Roman"/>
          <w:i/>
          <w:sz w:val="28"/>
          <w:szCs w:val="28"/>
        </w:rPr>
        <w:t>не более 15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здания, строения, сооружения;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</w:t>
      </w:r>
      <w:r w:rsidRPr="00DA3D80">
        <w:rPr>
          <w:rFonts w:ascii="Times New Roman" w:hAnsi="Times New Roman"/>
          <w:i/>
          <w:sz w:val="28"/>
          <w:szCs w:val="28"/>
        </w:rPr>
        <w:t>не более 6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</w:t>
      </w:r>
      <w:r w:rsidRPr="00DA3D80">
        <w:rPr>
          <w:rFonts w:ascii="Times New Roman" w:hAnsi="Times New Roman"/>
          <w:sz w:val="28"/>
          <w:szCs w:val="28"/>
        </w:rPr>
        <w:lastRenderedPageBreak/>
        <w:t xml:space="preserve">исключением случая, установленного подпунктом 12 настоящего пункта </w:t>
      </w:r>
      <w:r w:rsidRPr="00DA3D80">
        <w:rPr>
          <w:rFonts w:ascii="Times New Roman" w:hAnsi="Times New Roman"/>
          <w:i/>
          <w:sz w:val="28"/>
          <w:szCs w:val="28"/>
        </w:rPr>
        <w:t>не более 15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здания, строения, сооружения;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 </w:t>
      </w:r>
      <w:r w:rsidRPr="00DA3D80">
        <w:rPr>
          <w:rFonts w:ascii="Times New Roman" w:hAnsi="Times New Roman"/>
          <w:i/>
          <w:sz w:val="28"/>
          <w:szCs w:val="28"/>
        </w:rPr>
        <w:t>не более 6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</w:t>
      </w:r>
      <w:r w:rsidRPr="00DA3D80">
        <w:rPr>
          <w:rFonts w:ascii="Times New Roman" w:hAnsi="Times New Roman"/>
          <w:i/>
          <w:sz w:val="28"/>
          <w:szCs w:val="28"/>
        </w:rPr>
        <w:t>не более 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10) для земельных участков, на которых ведется строительство зданий, строений, сооружений </w:t>
      </w:r>
      <w:r w:rsidRPr="00DA3D80">
        <w:rPr>
          <w:rFonts w:ascii="Times New Roman" w:hAnsi="Times New Roman"/>
          <w:i/>
          <w:sz w:val="28"/>
          <w:szCs w:val="28"/>
        </w:rPr>
        <w:t>не более 5 метров</w:t>
      </w:r>
      <w:r w:rsidRPr="00DA3D80">
        <w:rPr>
          <w:rFonts w:ascii="Times New Roman" w:hAnsi="Times New Roman"/>
          <w:sz w:val="28"/>
          <w:szCs w:val="28"/>
        </w:rPr>
        <w:t xml:space="preserve"> от ограждения строительной площадки по всему периметру;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 </w:t>
      </w:r>
      <w:r w:rsidRPr="00DA3D80">
        <w:rPr>
          <w:rFonts w:ascii="Times New Roman" w:hAnsi="Times New Roman"/>
          <w:i/>
          <w:sz w:val="28"/>
          <w:szCs w:val="28"/>
        </w:rPr>
        <w:t>не более 10 метров</w:t>
      </w:r>
      <w:r w:rsidRPr="00DA3D80">
        <w:rPr>
          <w:rFonts w:ascii="Times New Roman" w:hAnsi="Times New Roman"/>
          <w:sz w:val="28"/>
          <w:szCs w:val="28"/>
        </w:rPr>
        <w:t xml:space="preserve"> от границ указанных земельных участков по всему периметру;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</w:t>
      </w:r>
      <w:r w:rsidRPr="00DA3D80">
        <w:rPr>
          <w:rFonts w:ascii="Times New Roman" w:hAnsi="Times New Roman"/>
          <w:i/>
          <w:sz w:val="28"/>
          <w:szCs w:val="28"/>
        </w:rPr>
        <w:t xml:space="preserve">не более 10 метров </w:t>
      </w:r>
      <w:r w:rsidRPr="00DA3D80">
        <w:rPr>
          <w:rFonts w:ascii="Times New Roman" w:hAnsi="Times New Roman"/>
          <w:sz w:val="28"/>
          <w:szCs w:val="28"/>
        </w:rPr>
        <w:t>от указанных объектов по всему периметру;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</w:t>
      </w:r>
      <w:r w:rsidRPr="00DA3D80">
        <w:rPr>
          <w:rFonts w:ascii="Times New Roman" w:hAnsi="Times New Roman"/>
          <w:i/>
          <w:sz w:val="28"/>
          <w:szCs w:val="28"/>
        </w:rPr>
        <w:t xml:space="preserve">не более 10 метров </w:t>
      </w:r>
      <w:r w:rsidRPr="00DA3D80">
        <w:rPr>
          <w:rFonts w:ascii="Times New Roman" w:hAnsi="Times New Roman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</w:t>
      </w:r>
      <w:r w:rsidRPr="00DA3D80">
        <w:rPr>
          <w:rFonts w:ascii="Times New Roman" w:hAnsi="Times New Roman"/>
          <w:i/>
          <w:sz w:val="28"/>
          <w:szCs w:val="28"/>
        </w:rPr>
        <w:t>не более 10 метров</w:t>
      </w:r>
      <w:r w:rsidRPr="00DA3D80">
        <w:rPr>
          <w:rFonts w:ascii="Times New Roman" w:hAnsi="Times New Roman"/>
          <w:sz w:val="28"/>
          <w:szCs w:val="28"/>
        </w:rPr>
        <w:t xml:space="preserve"> от их ограждений.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3.4. Границы прилегающей территории определяются с учетом следующих ограничений: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не допускается пересечение границ прилегающих территорий;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lastRenderedPageBreak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DA3D80">
        <w:rPr>
          <w:rFonts w:ascii="Times New Roman" w:hAnsi="Times New Roman"/>
          <w:sz w:val="28"/>
          <w:szCs w:val="28"/>
        </w:rPr>
        <w:t>вкрапливания</w:t>
      </w:r>
      <w:proofErr w:type="spellEnd"/>
      <w:r w:rsidRPr="00DA3D80">
        <w:rPr>
          <w:rFonts w:ascii="Times New Roman" w:hAnsi="Times New Roman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6"/>
      <w:r w:rsidRPr="00DA3D80">
        <w:rPr>
          <w:rFonts w:ascii="Times New Roman" w:hAnsi="Times New Roman"/>
          <w:sz w:val="28"/>
          <w:szCs w:val="28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6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4. Общие требования к организации уборки территории поселения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A3D80">
        <w:rPr>
          <w:rFonts w:ascii="Times New Roman" w:hAnsi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DA3D80">
        <w:rPr>
          <w:rFonts w:ascii="Times New Roman" w:hAnsi="Times New Roman"/>
          <w:sz w:val="28"/>
          <w:szCs w:val="28"/>
        </w:rPr>
        <w:t>смёта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 бытового мусора в водосточные коллекторы.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DA3D80">
        <w:rPr>
          <w:rFonts w:ascii="Times New Roman" w:hAnsi="Times New Roman"/>
          <w:i/>
          <w:iCs/>
          <w:sz w:val="28"/>
          <w:szCs w:val="28"/>
        </w:rPr>
        <w:t>до 8 часов утра</w:t>
      </w:r>
      <w:r w:rsidRPr="00DA3D80">
        <w:rPr>
          <w:rFonts w:ascii="Times New Roman" w:hAnsi="Times New Roman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ширины убираемых объектов благоустройства - 1,5 и более метров;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протяженности убираемых объектов более 3 погонных метров;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DA3D80">
        <w:rPr>
          <w:rFonts w:ascii="Times New Roman" w:hAnsi="Times New Roman"/>
          <w:sz w:val="28"/>
          <w:szCs w:val="28"/>
        </w:rPr>
        <w:t>трудозатратной</w:t>
      </w:r>
      <w:proofErr w:type="spellEnd"/>
      <w:r w:rsidRPr="00DA3D80">
        <w:rPr>
          <w:rFonts w:ascii="Times New Roman" w:hAnsi="Times New Roman"/>
          <w:sz w:val="28"/>
          <w:szCs w:val="28"/>
        </w:rPr>
        <w:t>), уборку такой территории допускается осуществлять ручным способом.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</w:t>
      </w:r>
      <w:r w:rsidRPr="00DA3D80">
        <w:rPr>
          <w:rFonts w:ascii="Times New Roman" w:hAnsi="Times New Roman"/>
          <w:sz w:val="28"/>
          <w:szCs w:val="28"/>
        </w:rPr>
        <w:lastRenderedPageBreak/>
        <w:t xml:space="preserve">территорий вдоль главных магистралей и в течение суток — с иных элементов улично-дорожной сети.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DA3D80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4.13. </w:t>
      </w:r>
      <w:bookmarkStart w:id="7" w:name="_Hlk8137221"/>
      <w:r w:rsidRPr="00DA3D80">
        <w:rPr>
          <w:rFonts w:ascii="Times New Roman" w:hAnsi="Times New Roman"/>
          <w:sz w:val="28"/>
          <w:szCs w:val="28"/>
        </w:rPr>
        <w:t xml:space="preserve">Собственники </w:t>
      </w:r>
      <w:bookmarkStart w:id="8" w:name="_Hlk22210955"/>
      <w:r w:rsidRPr="00DA3D80">
        <w:rPr>
          <w:rFonts w:ascii="Times New Roman" w:hAnsi="Times New Roman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DA3D80">
        <w:rPr>
          <w:rFonts w:ascii="Times New Roman" w:hAnsi="Times New Roman"/>
          <w:sz w:val="28"/>
          <w:szCs w:val="28"/>
        </w:rPr>
        <w:t>обязаны в соответствии с настоящими Правилами: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обрабатывать прилегающие территории противогололедными реагентами;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осуществлять покос травы и обрезку поросли.</w:t>
      </w:r>
      <w:r w:rsidRPr="00DA3D80">
        <w:rPr>
          <w:rFonts w:ascii="Times New Roman" w:eastAsia="Calibri" w:hAnsi="Times New Roman"/>
          <w:sz w:val="28"/>
          <w:szCs w:val="28"/>
        </w:rPr>
        <w:t xml:space="preserve"> </w:t>
      </w:r>
      <w:r w:rsidRPr="00DA3D80">
        <w:rPr>
          <w:rFonts w:ascii="Times New Roman" w:hAnsi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4.14.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сметать мусор на проезжую часть улиц, в </w:t>
      </w:r>
      <w:proofErr w:type="gramStart"/>
      <w:r w:rsidRPr="00DA3D80">
        <w:rPr>
          <w:rFonts w:ascii="Times New Roman" w:hAnsi="Times New Roman"/>
          <w:sz w:val="28"/>
          <w:szCs w:val="28"/>
        </w:rPr>
        <w:t>ливне-приемники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ливневой канализации;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складировать около торговых точек тару, запасы товаров;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DA3D80">
        <w:rPr>
          <w:rFonts w:ascii="Times New Roman" w:hAnsi="Times New Roman"/>
          <w:sz w:val="28"/>
          <w:szCs w:val="28"/>
        </w:rPr>
        <w:t>захламлять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DA3D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территориях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D80">
        <w:rPr>
          <w:rFonts w:ascii="Times New Roman" w:hAnsi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A3D80">
        <w:rPr>
          <w:rFonts w:ascii="Times New Roman" w:hAnsi="Times New Roman"/>
          <w:sz w:val="28"/>
          <w:szCs w:val="28"/>
        </w:rPr>
        <w:t>мусоросборниках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или на специально отведённых площадках;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сжигать горючие отходы, предметы и материалы, в том числе опавшую листву, ветки, разводить костры.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DA3D80">
        <w:rPr>
          <w:rFonts w:ascii="Times New Roman" w:hAnsi="Times New Roman"/>
          <w:sz w:val="28"/>
          <w:szCs w:val="28"/>
        </w:rPr>
        <w:t>разваливания</w:t>
      </w:r>
      <w:proofErr w:type="spellEnd"/>
      <w:r w:rsidRPr="00DA3D80">
        <w:rPr>
          <w:rFonts w:ascii="Times New Roman" w:hAnsi="Times New Roman"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4.18.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 xml:space="preserve">Расстояние от выгребов и дворовых уборных с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помойницами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>, должны обеспечивать их дезинфекцию и ремонт.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4.20. Выгреб и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4.22. Удаление ЖБО должно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A3D80">
        <w:rPr>
          <w:rFonts w:ascii="Times New Roman" w:hAnsi="Times New Roman"/>
          <w:bCs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4.24. </w:t>
      </w:r>
      <w:r w:rsidRPr="00DA3D80">
        <w:rPr>
          <w:rFonts w:ascii="Times New Roman" w:hAnsi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DA3D80">
        <w:rPr>
          <w:rFonts w:ascii="Times New Roman" w:hAnsi="Times New Roman"/>
          <w:sz w:val="28"/>
          <w:szCs w:val="28"/>
        </w:rPr>
        <w:t xml:space="preserve">в лифтах </w:t>
      </w:r>
      <w:bookmarkEnd w:id="10"/>
      <w:r w:rsidRPr="00DA3D80">
        <w:rPr>
          <w:rFonts w:ascii="Times New Roman" w:hAnsi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</w:t>
      </w:r>
      <w:r w:rsidRPr="00DA3D80">
        <w:rPr>
          <w:rFonts w:ascii="Times New Roman" w:hAnsi="Times New Roman"/>
          <w:sz w:val="28"/>
          <w:szCs w:val="28"/>
        </w:rPr>
        <w:lastRenderedPageBreak/>
        <w:t>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внутриквартальной закрытой сетью водостоков;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D80">
        <w:rPr>
          <w:rFonts w:ascii="Times New Roman" w:hAnsi="Times New Roman"/>
          <w:sz w:val="28"/>
          <w:szCs w:val="28"/>
        </w:rPr>
        <w:t>Дождеприемные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При температуре воздуха ниже 0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°С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5.2. Период зимней уборки устанавливается </w:t>
      </w:r>
      <w:r w:rsidRPr="00DA3D80">
        <w:rPr>
          <w:rFonts w:ascii="Times New Roman" w:hAnsi="Times New Roman"/>
          <w:i/>
          <w:iCs/>
          <w:sz w:val="28"/>
          <w:szCs w:val="28"/>
        </w:rPr>
        <w:t>с 1 ноября по 15 апреля</w:t>
      </w:r>
      <w:r w:rsidRPr="00DA3D80">
        <w:rPr>
          <w:rFonts w:ascii="Times New Roman" w:hAnsi="Times New Roman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DA3D80">
        <w:rPr>
          <w:rFonts w:ascii="Times New Roman" w:hAnsi="Times New Roman"/>
          <w:i/>
          <w:iCs/>
          <w:sz w:val="28"/>
          <w:szCs w:val="28"/>
        </w:rPr>
        <w:t>до 1 октября</w:t>
      </w:r>
      <w:r w:rsidRPr="00DA3D80">
        <w:rPr>
          <w:rFonts w:ascii="Times New Roman" w:hAnsi="Times New Roman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DA3D80">
        <w:rPr>
          <w:rFonts w:ascii="Times New Roman" w:hAnsi="Times New Roman"/>
          <w:i/>
          <w:iCs/>
          <w:sz w:val="28"/>
          <w:szCs w:val="28"/>
        </w:rPr>
        <w:t>до 1 октября</w:t>
      </w:r>
      <w:r w:rsidRPr="00DA3D80">
        <w:rPr>
          <w:rFonts w:ascii="Times New Roman" w:hAnsi="Times New Roman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DA3D80">
        <w:rPr>
          <w:rFonts w:ascii="Times New Roman" w:hAnsi="Times New Roman"/>
          <w:sz w:val="28"/>
          <w:szCs w:val="28"/>
        </w:rPr>
        <w:t>противогололёдных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материалов.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DA3D80">
        <w:rPr>
          <w:rFonts w:ascii="Times New Roman" w:hAnsi="Times New Roman"/>
          <w:sz w:val="28"/>
          <w:szCs w:val="28"/>
        </w:rPr>
        <w:t>Р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DA3D8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от 26.09.2017 № 1245-ст).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DA3D80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5.7. В процессе уборки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2) применять техническую соль и жидкий хлористый кальций в качестве </w:t>
      </w:r>
      <w:proofErr w:type="spellStart"/>
      <w:r w:rsidRPr="00DA3D80">
        <w:rPr>
          <w:rFonts w:ascii="Times New Roman" w:hAnsi="Times New Roman"/>
          <w:sz w:val="28"/>
          <w:szCs w:val="28"/>
        </w:rPr>
        <w:t>противогололёдного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5.8. </w:t>
      </w:r>
      <w:bookmarkStart w:id="11" w:name="6"/>
      <w:bookmarkEnd w:id="11"/>
      <w:r w:rsidRPr="00DA3D80">
        <w:rPr>
          <w:rFonts w:ascii="Times New Roman" w:hAnsi="Times New Roman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DA3D80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DA3D80">
        <w:rPr>
          <w:rFonts w:ascii="Times New Roman" w:hAnsi="Times New Roman"/>
          <w:sz w:val="28"/>
          <w:szCs w:val="28"/>
        </w:rPr>
        <w:t>учае создания препятствий для работы снегоуборочной техники.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Складирование снега на </w:t>
      </w:r>
      <w:proofErr w:type="spellStart"/>
      <w:r w:rsidRPr="00DA3D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В зимний период </w:t>
      </w:r>
      <w:bookmarkStart w:id="12" w:name="_Hlk22804048"/>
      <w:r w:rsidRPr="00DA3D80">
        <w:rPr>
          <w:rFonts w:ascii="Times New Roman" w:hAnsi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DA3D80">
        <w:rPr>
          <w:rFonts w:ascii="Times New Roman" w:hAnsi="Times New Roman"/>
          <w:sz w:val="28"/>
          <w:szCs w:val="28"/>
        </w:rPr>
        <w:t>строений, сооружений, нестационарных объектов</w:t>
      </w:r>
      <w:bookmarkEnd w:id="13"/>
      <w:r w:rsidRPr="00DA3D80">
        <w:rPr>
          <w:rFonts w:ascii="Times New Roman" w:hAnsi="Times New Roman"/>
          <w:sz w:val="28"/>
          <w:szCs w:val="28"/>
        </w:rPr>
        <w:t xml:space="preserve"> </w:t>
      </w:r>
      <w:bookmarkEnd w:id="14"/>
      <w:r w:rsidRPr="00DA3D80">
        <w:rPr>
          <w:rFonts w:ascii="Times New Roman" w:hAnsi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DA3D80">
        <w:rPr>
          <w:rFonts w:ascii="Times New Roman" w:hAnsi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сосулек.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</w:t>
      </w:r>
      <w:r w:rsidRPr="00DA3D80">
        <w:rPr>
          <w:rFonts w:ascii="Times New Roman" w:hAnsi="Times New Roman"/>
          <w:sz w:val="28"/>
          <w:szCs w:val="28"/>
        </w:rPr>
        <w:lastRenderedPageBreak/>
        <w:t>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5.12. </w:t>
      </w:r>
      <w:r w:rsidRPr="00DA3D80">
        <w:rPr>
          <w:rFonts w:ascii="Times New Roman" w:hAnsi="Times New Roman"/>
          <w:bCs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снегоплавильные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установки. Размещение и функционирование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снегоплавильных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DA3D80">
        <w:rPr>
          <w:rFonts w:ascii="Times New Roman" w:hAnsi="Times New Roman"/>
          <w:sz w:val="28"/>
          <w:szCs w:val="28"/>
        </w:rPr>
        <w:t xml:space="preserve">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сбрасывать пульпу, снег в водные объекты.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5" w:name="7"/>
      <w:bookmarkEnd w:id="15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 xml:space="preserve">Глава 6. Особенности организации уборки территории поселения </w:t>
      </w:r>
      <w:r w:rsidRPr="00DA3D80">
        <w:rPr>
          <w:rFonts w:ascii="Times New Roman" w:hAnsi="Times New Roman"/>
          <w:b/>
          <w:bCs/>
          <w:sz w:val="28"/>
          <w:szCs w:val="28"/>
        </w:rPr>
        <w:br/>
        <w:t>в летний период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6.1. Период летней уборки устанавливается </w:t>
      </w:r>
      <w:r w:rsidRPr="00DA3D80">
        <w:rPr>
          <w:rFonts w:ascii="Times New Roman" w:hAnsi="Times New Roman"/>
          <w:i/>
          <w:iCs/>
          <w:sz w:val="28"/>
          <w:szCs w:val="28"/>
        </w:rPr>
        <w:t>с 16 апреля по 31 октября</w:t>
      </w:r>
      <w:r w:rsidRPr="00DA3D80">
        <w:rPr>
          <w:rFonts w:ascii="Times New Roman" w:hAnsi="Times New Roman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DA3D80">
        <w:rPr>
          <w:rFonts w:ascii="Times New Roman" w:hAnsi="Times New Roman"/>
          <w:i/>
          <w:iCs/>
          <w:sz w:val="28"/>
          <w:szCs w:val="28"/>
        </w:rPr>
        <w:t>до 1 апреля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6.2. </w:t>
      </w:r>
      <w:r w:rsidRPr="00DA3D80">
        <w:rPr>
          <w:rFonts w:ascii="Times New Roman" w:hAnsi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°С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DA3D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</w:t>
      </w:r>
      <w:r w:rsidRPr="00DA3D80">
        <w:rPr>
          <w:rFonts w:ascii="Times New Roman" w:hAnsi="Times New Roman"/>
          <w:bCs/>
          <w:sz w:val="28"/>
          <w:szCs w:val="28"/>
        </w:rPr>
        <w:t>.7.</w:t>
      </w:r>
      <w:r w:rsidRPr="00DA3D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3D80">
        <w:rPr>
          <w:rFonts w:ascii="Times New Roman" w:hAnsi="Times New Roman"/>
          <w:bCs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6.8.</w:t>
      </w:r>
      <w:r w:rsidRPr="00DA3D80">
        <w:rPr>
          <w:rFonts w:ascii="Times New Roman" w:hAnsi="Times New Roman"/>
          <w:sz w:val="28"/>
          <w:szCs w:val="28"/>
        </w:rPr>
        <w:t xml:space="preserve"> Владельцы земельных участков обязаны: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10"/>
      <w:bookmarkEnd w:id="18"/>
      <w:r w:rsidRPr="00DA3D80">
        <w:rPr>
          <w:rFonts w:ascii="Times New Roman" w:hAnsi="Times New Roman"/>
          <w:b/>
          <w:bCs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A3D80">
        <w:rPr>
          <w:rFonts w:ascii="Times New Roman" w:hAnsi="Times New Roman"/>
          <w:i/>
          <w:iCs/>
          <w:sz w:val="28"/>
          <w:szCs w:val="28"/>
        </w:rPr>
        <w:t>1 раз в неделю</w:t>
      </w:r>
      <w:r w:rsidRPr="00DA3D80">
        <w:rPr>
          <w:rFonts w:ascii="Times New Roman" w:hAnsi="Times New Roman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DA3D80">
        <w:rPr>
          <w:rFonts w:ascii="Times New Roman" w:hAnsi="Times New Roman"/>
          <w:sz w:val="28"/>
          <w:szCs w:val="28"/>
        </w:rPr>
        <w:t>фасада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Высота домового указателя должна быть </w:t>
      </w:r>
      <w:r w:rsidRPr="00DA3D80">
        <w:rPr>
          <w:rFonts w:ascii="Times New Roman" w:hAnsi="Times New Roman"/>
          <w:i/>
          <w:iCs/>
          <w:sz w:val="28"/>
          <w:szCs w:val="28"/>
        </w:rPr>
        <w:t>300 мм</w:t>
      </w:r>
      <w:r w:rsidRPr="00DA3D80">
        <w:rPr>
          <w:rFonts w:ascii="Times New Roman" w:hAnsi="Times New Roman"/>
          <w:sz w:val="28"/>
          <w:szCs w:val="28"/>
        </w:rPr>
        <w:t>. Ширина таблички зависит от количества букв в названии улицы.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Табличка выполняется </w:t>
      </w:r>
      <w:r w:rsidRPr="00DA3D80">
        <w:rPr>
          <w:rFonts w:ascii="Times New Roman" w:hAnsi="Times New Roman"/>
          <w:i/>
          <w:iCs/>
          <w:sz w:val="28"/>
          <w:szCs w:val="28"/>
        </w:rPr>
        <w:t>в белом</w:t>
      </w:r>
      <w:r w:rsidRPr="00DA3D80">
        <w:rPr>
          <w:rFonts w:ascii="Times New Roman" w:hAnsi="Times New Roman"/>
          <w:sz w:val="28"/>
          <w:szCs w:val="28"/>
        </w:rPr>
        <w:t xml:space="preserve"> цвете. По периметру таблички располагается </w:t>
      </w:r>
      <w:r w:rsidRPr="00DA3D80">
        <w:rPr>
          <w:rFonts w:ascii="Times New Roman" w:hAnsi="Times New Roman"/>
          <w:i/>
          <w:iCs/>
          <w:sz w:val="28"/>
          <w:szCs w:val="28"/>
        </w:rPr>
        <w:t>черная</w:t>
      </w:r>
      <w:r w:rsidRPr="00DA3D80">
        <w:rPr>
          <w:rFonts w:ascii="Times New Roman" w:hAnsi="Times New Roman"/>
          <w:sz w:val="28"/>
          <w:szCs w:val="28"/>
        </w:rPr>
        <w:t xml:space="preserve"> рамка шириной </w:t>
      </w:r>
      <w:r w:rsidRPr="00DA3D80">
        <w:rPr>
          <w:rFonts w:ascii="Times New Roman" w:hAnsi="Times New Roman"/>
          <w:i/>
          <w:iCs/>
          <w:sz w:val="28"/>
          <w:szCs w:val="28"/>
        </w:rPr>
        <w:t>10 мм</w:t>
      </w:r>
      <w:r w:rsidRPr="00DA3D80">
        <w:rPr>
          <w:rFonts w:ascii="Times New Roman" w:hAnsi="Times New Roman"/>
          <w:sz w:val="28"/>
          <w:szCs w:val="28"/>
        </w:rPr>
        <w:t xml:space="preserve">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Название улиц и номера домов выполняются </w:t>
      </w:r>
      <w:r w:rsidRPr="00DA3D80">
        <w:rPr>
          <w:rFonts w:ascii="Times New Roman" w:hAnsi="Times New Roman"/>
          <w:i/>
          <w:iCs/>
          <w:sz w:val="28"/>
          <w:szCs w:val="28"/>
        </w:rPr>
        <w:t>в черном цвете</w:t>
      </w:r>
      <w:r w:rsidRPr="00DA3D80">
        <w:rPr>
          <w:rFonts w:ascii="Times New Roman" w:hAnsi="Times New Roman"/>
          <w:sz w:val="28"/>
          <w:szCs w:val="28"/>
        </w:rPr>
        <w:t xml:space="preserve">. Шрифт названия улиц на русском языке, высота заглавных букв – </w:t>
      </w:r>
      <w:r w:rsidRPr="00DA3D80">
        <w:rPr>
          <w:rFonts w:ascii="Times New Roman" w:hAnsi="Times New Roman"/>
          <w:i/>
          <w:iCs/>
          <w:sz w:val="28"/>
          <w:szCs w:val="28"/>
        </w:rPr>
        <w:t>90 мм</w:t>
      </w:r>
      <w:r w:rsidRPr="00DA3D80">
        <w:rPr>
          <w:rFonts w:ascii="Times New Roman" w:hAnsi="Times New Roman"/>
          <w:sz w:val="28"/>
          <w:szCs w:val="28"/>
        </w:rPr>
        <w:t xml:space="preserve">. Высота шрифта номера дома – </w:t>
      </w:r>
      <w:r w:rsidRPr="00DA3D80">
        <w:rPr>
          <w:rFonts w:ascii="Times New Roman" w:hAnsi="Times New Roman"/>
          <w:i/>
          <w:iCs/>
          <w:sz w:val="28"/>
          <w:szCs w:val="28"/>
        </w:rPr>
        <w:t>140 мм</w:t>
      </w:r>
      <w:r w:rsidRPr="00DA3D80">
        <w:rPr>
          <w:rFonts w:ascii="Times New Roman" w:hAnsi="Times New Roman"/>
          <w:sz w:val="28"/>
          <w:szCs w:val="28"/>
        </w:rPr>
        <w:t xml:space="preserve">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Адресные аншлаги могут иметь подсветку.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A3D80">
        <w:rPr>
          <w:rFonts w:ascii="Times New Roman" w:hAnsi="Times New Roman"/>
          <w:i/>
          <w:iCs/>
          <w:sz w:val="28"/>
          <w:szCs w:val="28"/>
        </w:rPr>
        <w:t>25 метров</w:t>
      </w:r>
      <w:r w:rsidRPr="00DA3D80">
        <w:rPr>
          <w:rFonts w:ascii="Times New Roman" w:hAnsi="Times New Roman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DA3D80">
        <w:rPr>
          <w:rFonts w:ascii="Times New Roman" w:hAnsi="Times New Roman"/>
          <w:sz w:val="28"/>
          <w:szCs w:val="28"/>
        </w:rPr>
        <w:t>на каждом строении.</w:t>
      </w:r>
    </w:p>
    <w:bookmarkEnd w:id="19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7.9. Аншлаги устанавливаются на высоте </w:t>
      </w:r>
      <w:r w:rsidRPr="00DA3D80">
        <w:rPr>
          <w:rFonts w:ascii="Times New Roman" w:hAnsi="Times New Roman"/>
          <w:i/>
          <w:iCs/>
          <w:sz w:val="28"/>
          <w:szCs w:val="28"/>
        </w:rPr>
        <w:t>от 2,5 до 5,0 м</w:t>
      </w:r>
      <w:r w:rsidRPr="00DA3D80">
        <w:rPr>
          <w:rFonts w:ascii="Times New Roman" w:hAnsi="Times New Roman"/>
          <w:sz w:val="28"/>
          <w:szCs w:val="28"/>
        </w:rPr>
        <w:t xml:space="preserve"> от уровня земли на расстоянии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1 м</w:t>
      </w:r>
      <w:r w:rsidRPr="00DA3D80">
        <w:rPr>
          <w:rFonts w:ascii="Times New Roman" w:hAnsi="Times New Roman"/>
          <w:sz w:val="28"/>
          <w:szCs w:val="28"/>
        </w:rPr>
        <w:t xml:space="preserve"> от угла здания.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7.10. Содержание фасадов объектов включает: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герметизацию, заделку и расшивку швов, трещин и выбоин;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DA3D80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DA3D80">
        <w:rPr>
          <w:rFonts w:ascii="Times New Roman" w:hAnsi="Times New Roman"/>
          <w:sz w:val="28"/>
          <w:szCs w:val="28"/>
        </w:rPr>
        <w:t>, приямков цокольных окон и входов в подвалы;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произведение надписей на фасадах зданий (сооружений, строений);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 вывескам предъявляются следующие требования: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использования двух и </w:t>
      </w:r>
      <w:r w:rsidRPr="00DA3D80">
        <w:rPr>
          <w:rFonts w:ascii="Times New Roman" w:hAnsi="Times New Roman"/>
          <w:sz w:val="28"/>
          <w:szCs w:val="28"/>
        </w:rPr>
        <w:lastRenderedPageBreak/>
        <w:t>более языков тексты должны быть идентичными по содержанию и техническому оформлению, выполнены грамотно и разборчиво;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A3D80">
        <w:rPr>
          <w:rFonts w:ascii="Times New Roman" w:hAnsi="Times New Roman"/>
          <w:i/>
          <w:iCs/>
          <w:sz w:val="28"/>
          <w:szCs w:val="28"/>
        </w:rPr>
        <w:t>в два</w:t>
      </w:r>
      <w:r w:rsidRPr="00DA3D80">
        <w:rPr>
          <w:rFonts w:ascii="Times New Roman" w:hAnsi="Times New Roman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DA3D80">
        <w:rPr>
          <w:rFonts w:ascii="Times New Roman" w:hAnsi="Times New Roman"/>
          <w:sz w:val="28"/>
          <w:szCs w:val="28"/>
        </w:rPr>
        <w:t>ии у ю</w:t>
      </w:r>
      <w:proofErr w:type="gramEnd"/>
      <w:r w:rsidRPr="00DA3D80">
        <w:rPr>
          <w:rFonts w:ascii="Times New Roman" w:hAnsi="Times New Roman"/>
          <w:sz w:val="28"/>
          <w:szCs w:val="28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DA3D80">
        <w:rPr>
          <w:rFonts w:ascii="Times New Roman" w:hAnsi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Допустимый размер вывески составляет: по горизонтали -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0,6 м</w:t>
      </w:r>
      <w:r w:rsidRPr="00DA3D80">
        <w:rPr>
          <w:rFonts w:ascii="Times New Roman" w:hAnsi="Times New Roman"/>
          <w:sz w:val="28"/>
          <w:szCs w:val="28"/>
        </w:rPr>
        <w:t xml:space="preserve">, по вертикали -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0,4 м</w:t>
      </w:r>
      <w:r w:rsidRPr="00DA3D80">
        <w:rPr>
          <w:rFonts w:ascii="Times New Roman" w:hAnsi="Times New Roman"/>
          <w:sz w:val="28"/>
          <w:szCs w:val="28"/>
        </w:rPr>
        <w:t xml:space="preserve">. Высота букв, знаков, размещаемых на вывеске, -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0,1 м</w:t>
      </w:r>
      <w:r w:rsidRPr="00DA3D80">
        <w:rPr>
          <w:rFonts w:ascii="Times New Roman" w:hAnsi="Times New Roman"/>
          <w:sz w:val="28"/>
          <w:szCs w:val="28"/>
        </w:rPr>
        <w:t xml:space="preserve">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не выше линии </w:t>
      </w:r>
      <w:r w:rsidRPr="00DA3D80">
        <w:rPr>
          <w:rFonts w:ascii="Times New Roman" w:hAnsi="Times New Roman"/>
          <w:i/>
          <w:iCs/>
          <w:sz w:val="28"/>
          <w:szCs w:val="28"/>
        </w:rPr>
        <w:t>второго</w:t>
      </w:r>
      <w:r w:rsidRPr="00DA3D80">
        <w:rPr>
          <w:rFonts w:ascii="Times New Roman" w:hAnsi="Times New Roman"/>
          <w:sz w:val="28"/>
          <w:szCs w:val="28"/>
        </w:rPr>
        <w:t xml:space="preserve"> этажа (линии перекрытий между </w:t>
      </w:r>
      <w:r w:rsidRPr="00DA3D80">
        <w:rPr>
          <w:rFonts w:ascii="Times New Roman" w:hAnsi="Times New Roman"/>
          <w:i/>
          <w:iCs/>
          <w:sz w:val="28"/>
          <w:szCs w:val="28"/>
        </w:rPr>
        <w:t>первым и вторым</w:t>
      </w:r>
      <w:r w:rsidRPr="00DA3D80">
        <w:rPr>
          <w:rFonts w:ascii="Times New Roman" w:hAnsi="Times New Roman"/>
          <w:sz w:val="28"/>
          <w:szCs w:val="28"/>
        </w:rPr>
        <w:t xml:space="preserve"> этажами) зданий, сооружений;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</w:t>
      </w:r>
      <w:r w:rsidRPr="00DA3D80">
        <w:rPr>
          <w:rFonts w:ascii="Times New Roman" w:hAnsi="Times New Roman"/>
          <w:sz w:val="28"/>
          <w:szCs w:val="28"/>
        </w:rPr>
        <w:lastRenderedPageBreak/>
        <w:t>занимаемым данным юридическим лицом (индивидуальным предпринимателем) помещениям;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A3D80">
        <w:rPr>
          <w:rFonts w:ascii="Times New Roman" w:hAnsi="Times New Roman"/>
          <w:i/>
          <w:iCs/>
          <w:sz w:val="28"/>
          <w:szCs w:val="28"/>
        </w:rPr>
        <w:t>0,5 м</w:t>
      </w:r>
      <w:r w:rsidRPr="00DA3D80">
        <w:rPr>
          <w:rFonts w:ascii="Times New Roman" w:hAnsi="Times New Roman"/>
          <w:sz w:val="28"/>
          <w:szCs w:val="28"/>
        </w:rPr>
        <w:t xml:space="preserve"> (по высоте) и </w:t>
      </w:r>
      <w:r w:rsidRPr="00DA3D80">
        <w:rPr>
          <w:rFonts w:ascii="Times New Roman" w:hAnsi="Times New Roman"/>
          <w:i/>
          <w:iCs/>
          <w:sz w:val="28"/>
          <w:szCs w:val="28"/>
        </w:rPr>
        <w:t>60%</w:t>
      </w:r>
      <w:r w:rsidRPr="00DA3D80">
        <w:rPr>
          <w:rFonts w:ascii="Times New Roman" w:hAnsi="Times New Roman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>10 м</w:t>
      </w:r>
      <w:r w:rsidRPr="00DA3D80">
        <w:rPr>
          <w:rFonts w:ascii="Times New Roman" w:hAnsi="Times New Roman"/>
          <w:sz w:val="28"/>
          <w:szCs w:val="28"/>
        </w:rPr>
        <w:t xml:space="preserve"> (по длине).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A3D80">
        <w:rPr>
          <w:rFonts w:ascii="Times New Roman" w:hAnsi="Times New Roman"/>
          <w:i/>
          <w:iCs/>
          <w:sz w:val="28"/>
          <w:szCs w:val="28"/>
        </w:rPr>
        <w:t>1 м</w:t>
      </w:r>
      <w:r w:rsidRPr="00DA3D80">
        <w:rPr>
          <w:rFonts w:ascii="Times New Roman" w:hAnsi="Times New Roman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DA3D80">
        <w:rPr>
          <w:rFonts w:ascii="Times New Roman" w:hAnsi="Times New Roman"/>
          <w:i/>
          <w:iCs/>
          <w:sz w:val="28"/>
          <w:szCs w:val="28"/>
        </w:rPr>
        <w:t>2,5 м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7.18.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A3D80">
        <w:rPr>
          <w:rFonts w:ascii="Times New Roman" w:hAnsi="Times New Roman"/>
          <w:i/>
          <w:iCs/>
          <w:sz w:val="28"/>
          <w:szCs w:val="28"/>
        </w:rPr>
        <w:t>2</w:t>
      </w:r>
      <w:r w:rsidRPr="00DA3D80">
        <w:rPr>
          <w:rFonts w:ascii="Times New Roman" w:hAnsi="Times New Roman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не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 xml:space="preserve">0,8 м </w:t>
      </w:r>
      <w:r w:rsidRPr="00DA3D80">
        <w:rPr>
          <w:rFonts w:ascii="Times New Roman" w:hAnsi="Times New Roman"/>
          <w:sz w:val="28"/>
          <w:szCs w:val="28"/>
        </w:rPr>
        <w:t>для 1-2-этажных объектов;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не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>1,2 м</w:t>
      </w:r>
      <w:r w:rsidRPr="00DA3D80">
        <w:rPr>
          <w:rFonts w:ascii="Times New Roman" w:hAnsi="Times New Roman"/>
          <w:sz w:val="28"/>
          <w:szCs w:val="28"/>
        </w:rPr>
        <w:t xml:space="preserve"> для 3-5-этажных объектов.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7.20. Вывески площадью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 xml:space="preserve">6,5 </w:t>
      </w:r>
      <w:r w:rsidRPr="00DA3D80">
        <w:rPr>
          <w:rFonts w:ascii="Times New Roman" w:hAnsi="Times New Roman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7.21. Не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вывесок, не соответствующих требованиям настоящих Правил;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на козырьках, лоджиях, балконах и эркерах зданий;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размещение вывесок на расстоянии ближе </w:t>
      </w:r>
      <w:r w:rsidRPr="00DA3D80">
        <w:rPr>
          <w:rFonts w:ascii="Times New Roman" w:hAnsi="Times New Roman"/>
          <w:i/>
          <w:iCs/>
          <w:sz w:val="28"/>
          <w:szCs w:val="28"/>
        </w:rPr>
        <w:t>2 м</w:t>
      </w:r>
      <w:r w:rsidRPr="00DA3D80">
        <w:rPr>
          <w:rFonts w:ascii="Times New Roman" w:hAnsi="Times New Roman"/>
          <w:sz w:val="28"/>
          <w:szCs w:val="28"/>
        </w:rPr>
        <w:t xml:space="preserve"> от мемориальных досок;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DA3D80">
        <w:rPr>
          <w:rFonts w:ascii="Times New Roman" w:hAnsi="Times New Roman"/>
          <w:sz w:val="28"/>
          <w:szCs w:val="28"/>
        </w:rPr>
        <w:t>призматроны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DA3D80">
        <w:rPr>
          <w:rFonts w:ascii="Times New Roman" w:hAnsi="Times New Roman"/>
          <w:sz w:val="28"/>
          <w:szCs w:val="28"/>
        </w:rPr>
        <w:t>штендеров</w:t>
      </w:r>
      <w:proofErr w:type="spellEnd"/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7.23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A3D80">
        <w:rPr>
          <w:rFonts w:ascii="Times New Roman" w:hAnsi="Times New Roman"/>
          <w:i/>
          <w:iCs/>
          <w:sz w:val="28"/>
          <w:szCs w:val="28"/>
        </w:rPr>
        <w:t>3 суток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DA3D80">
        <w:rPr>
          <w:rFonts w:ascii="Times New Roman" w:hAnsi="Times New Roman"/>
          <w:sz w:val="28"/>
          <w:szCs w:val="28"/>
        </w:rPr>
        <w:t>лк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DA3D80">
        <w:rPr>
          <w:rFonts w:ascii="Times New Roman" w:hAnsi="Times New Roman"/>
          <w:sz w:val="28"/>
          <w:szCs w:val="28"/>
        </w:rPr>
        <w:t>лк</w:t>
      </w:r>
      <w:proofErr w:type="spellEnd"/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экономичность и </w:t>
      </w:r>
      <w:proofErr w:type="spellStart"/>
      <w:r w:rsidRPr="00DA3D8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обычные (традиционные), </w:t>
      </w:r>
      <w:proofErr w:type="gramStart"/>
      <w:r w:rsidRPr="00DA3D80">
        <w:rPr>
          <w:rFonts w:ascii="Times New Roman" w:hAnsi="Times New Roman"/>
          <w:sz w:val="28"/>
          <w:szCs w:val="28"/>
        </w:rPr>
        <w:t>светильники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3D80">
        <w:rPr>
          <w:rFonts w:ascii="Times New Roman" w:hAnsi="Times New Roman"/>
          <w:sz w:val="28"/>
          <w:szCs w:val="28"/>
        </w:rPr>
        <w:t>высокомачтовые</w:t>
      </w:r>
      <w:proofErr w:type="spellEnd"/>
      <w:r w:rsidRPr="00DA3D80">
        <w:rPr>
          <w:rFonts w:ascii="Times New Roman" w:hAnsi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парапетные, </w:t>
      </w:r>
      <w:proofErr w:type="gramStart"/>
      <w:r w:rsidRPr="00DA3D80">
        <w:rPr>
          <w:rFonts w:ascii="Times New Roman" w:hAnsi="Times New Roman"/>
          <w:sz w:val="28"/>
          <w:szCs w:val="28"/>
        </w:rPr>
        <w:t>светильники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встроенные, </w:t>
      </w:r>
      <w:proofErr w:type="gramStart"/>
      <w:r w:rsidRPr="00DA3D80">
        <w:rPr>
          <w:rFonts w:ascii="Times New Roman" w:hAnsi="Times New Roman"/>
          <w:sz w:val="28"/>
          <w:szCs w:val="28"/>
        </w:rPr>
        <w:t>светильники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</w:t>
      </w:r>
      <w:r w:rsidRPr="00DA3D80">
        <w:rPr>
          <w:rFonts w:ascii="Times New Roman" w:hAnsi="Times New Roman"/>
          <w:sz w:val="28"/>
          <w:szCs w:val="28"/>
        </w:rPr>
        <w:lastRenderedPageBreak/>
        <w:t>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DA3D80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DA3D80">
        <w:rPr>
          <w:rFonts w:ascii="Times New Roman" w:hAnsi="Times New Roman"/>
          <w:sz w:val="28"/>
          <w:szCs w:val="28"/>
        </w:rPr>
        <w:t>экологичных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наличие свободной площади на благоустраиваемой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м) безопасность для потенциальных пользователей.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устойчивости конструкции;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7.36. При размещении уличной мебели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установки освещения;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скамьи без спинок, оборудованные местом для сумок;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кадки, цветочницы, вазоны, кашпо, в том числе подвесные;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урны.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установки освещения;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скамьи, предполагающие длительное, комфортное сидение;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цветочницы, вазоны, кашпо;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информационные стенды;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столы для настольных игр;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ж) урны.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DA3D80">
        <w:rPr>
          <w:rFonts w:ascii="Times New Roman" w:hAnsi="Times New Roman"/>
          <w:sz w:val="28"/>
          <w:szCs w:val="28"/>
        </w:rPr>
        <w:t>текстурированием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перфорированием для защиты от </w:t>
      </w:r>
      <w:r w:rsidRPr="00DA3D80">
        <w:rPr>
          <w:rFonts w:ascii="Times New Roman" w:hAnsi="Times New Roman"/>
          <w:sz w:val="28"/>
          <w:szCs w:val="28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DA3D80">
        <w:rPr>
          <w:rFonts w:ascii="Times New Roman" w:hAnsi="Times New Roman"/>
          <w:sz w:val="28"/>
          <w:szCs w:val="28"/>
        </w:rPr>
        <w:t>текстурированием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Ограждения земельных участков устанавливают высотой до </w:t>
      </w:r>
      <w:r w:rsidRPr="00DA3D80">
        <w:rPr>
          <w:rFonts w:ascii="Times New Roman" w:hAnsi="Times New Roman"/>
          <w:i/>
          <w:iCs/>
          <w:sz w:val="28"/>
          <w:szCs w:val="28"/>
        </w:rPr>
        <w:t>2 м</w:t>
      </w:r>
      <w:r w:rsidRPr="00DA3D80">
        <w:rPr>
          <w:rFonts w:ascii="Times New Roman" w:hAnsi="Times New Roman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7.47. Установка ограждений, изготовленных из сетки-</w:t>
      </w:r>
      <w:proofErr w:type="spellStart"/>
      <w:r w:rsidRPr="00DA3D80">
        <w:rPr>
          <w:rFonts w:ascii="Times New Roman" w:hAnsi="Times New Roman"/>
          <w:sz w:val="28"/>
          <w:szCs w:val="28"/>
        </w:rPr>
        <w:t>рабицы</w:t>
      </w:r>
      <w:proofErr w:type="spellEnd"/>
      <w:r w:rsidRPr="00DA3D80">
        <w:rPr>
          <w:rFonts w:ascii="Times New Roman" w:hAnsi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7.51. </w:t>
      </w:r>
      <w:proofErr w:type="gramStart"/>
      <w:r w:rsidRPr="00DA3D80">
        <w:rPr>
          <w:rFonts w:ascii="Times New Roman" w:hAnsi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</w:t>
      </w:r>
      <w:r w:rsidRPr="00DA3D80">
        <w:rPr>
          <w:rFonts w:ascii="Times New Roman" w:hAnsi="Times New Roman"/>
          <w:sz w:val="28"/>
          <w:szCs w:val="28"/>
        </w:rPr>
        <w:lastRenderedPageBreak/>
        <w:t>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передвижения по сложившимся пешеходным маршрутам.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7.55. При проектировании мини-</w:t>
      </w:r>
      <w:proofErr w:type="spellStart"/>
      <w:r w:rsidRPr="00DA3D80">
        <w:rPr>
          <w:rFonts w:ascii="Times New Roman" w:hAnsi="Times New Roman"/>
          <w:sz w:val="28"/>
          <w:szCs w:val="28"/>
        </w:rPr>
        <w:t>маркетов</w:t>
      </w:r>
      <w:proofErr w:type="spellEnd"/>
      <w:r w:rsidRPr="00DA3D80">
        <w:rPr>
          <w:rFonts w:ascii="Times New Roman" w:hAnsi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DA3D80">
        <w:rPr>
          <w:rFonts w:ascii="Times New Roman" w:hAnsi="Times New Roman"/>
          <w:sz w:val="28"/>
          <w:szCs w:val="28"/>
        </w:rPr>
        <w:t>второстепенным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DA3D80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DA3D80">
        <w:rPr>
          <w:rFonts w:ascii="Times New Roman" w:hAnsi="Times New Roman"/>
          <w:sz w:val="28"/>
          <w:szCs w:val="28"/>
        </w:rPr>
        <w:t>коммуникации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маршруты велодорожек, интегрированные в единую замкнутую систему;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б) комфортные и безопасные пересечения </w:t>
      </w:r>
      <w:proofErr w:type="spellStart"/>
      <w:r w:rsidRPr="00DA3D80">
        <w:rPr>
          <w:rFonts w:ascii="Times New Roman" w:hAnsi="Times New Roman"/>
          <w:sz w:val="28"/>
          <w:szCs w:val="28"/>
        </w:rPr>
        <w:t>веломаршрутов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DA3D80">
        <w:rPr>
          <w:rFonts w:ascii="Times New Roman" w:hAnsi="Times New Roman"/>
          <w:sz w:val="28"/>
          <w:szCs w:val="28"/>
        </w:rPr>
        <w:t>велодвижение</w:t>
      </w:r>
      <w:proofErr w:type="spellEnd"/>
      <w:r w:rsidRPr="00DA3D80">
        <w:rPr>
          <w:rFonts w:ascii="Times New Roman" w:hAnsi="Times New Roman"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г) организацию </w:t>
      </w:r>
      <w:proofErr w:type="spellStart"/>
      <w:r w:rsidRPr="00DA3D8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среды в зонах перепада высот на маршруте;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е) безопасные </w:t>
      </w:r>
      <w:proofErr w:type="spellStart"/>
      <w:r w:rsidRPr="00DA3D80">
        <w:rPr>
          <w:rFonts w:ascii="Times New Roman" w:hAnsi="Times New Roman"/>
          <w:sz w:val="28"/>
          <w:szCs w:val="28"/>
        </w:rPr>
        <w:t>велопарковки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</w:t>
      </w:r>
      <w:r w:rsidRPr="00DA3D80">
        <w:rPr>
          <w:rFonts w:ascii="Times New Roman" w:hAnsi="Times New Roman"/>
          <w:sz w:val="28"/>
          <w:szCs w:val="28"/>
        </w:rPr>
        <w:lastRenderedPageBreak/>
        <w:t xml:space="preserve">(временно или постоянно) возможностями здоровья, детей младшего возраста, пешеходов с детскими колясками.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DA3D80">
        <w:rPr>
          <w:rFonts w:ascii="Times New Roman" w:hAnsi="Times New Roman"/>
          <w:sz w:val="28"/>
          <w:szCs w:val="28"/>
        </w:rPr>
        <w:t>осуществляются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DA3D80">
        <w:rPr>
          <w:rFonts w:ascii="Times New Roman" w:hAnsi="Times New Roman"/>
          <w:sz w:val="28"/>
          <w:szCs w:val="28"/>
        </w:rPr>
        <w:t>пп в зд</w:t>
      </w:r>
      <w:proofErr w:type="gramEnd"/>
      <w:r w:rsidRPr="00DA3D80">
        <w:rPr>
          <w:rFonts w:ascii="Times New Roman" w:hAnsi="Times New Roman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9.5. </w:t>
      </w:r>
      <w:proofErr w:type="gramStart"/>
      <w:r w:rsidRPr="00DA3D80">
        <w:rPr>
          <w:rFonts w:ascii="Times New Roman" w:hAnsi="Times New Roman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9.6.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DA3D80">
        <w:rPr>
          <w:rFonts w:ascii="Times New Roman" w:hAnsi="Times New Roman"/>
          <w:sz w:val="28"/>
          <w:szCs w:val="28"/>
        </w:rPr>
        <w:t>мнемокартами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На тактильных мнемосхемах может </w:t>
      </w:r>
      <w:proofErr w:type="gramStart"/>
      <w:r w:rsidRPr="00DA3D80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</w:t>
      </w:r>
      <w:r w:rsidRPr="00DA3D80">
        <w:rPr>
          <w:rFonts w:ascii="Times New Roman" w:hAnsi="Times New Roman"/>
          <w:sz w:val="28"/>
          <w:szCs w:val="28"/>
        </w:rPr>
        <w:lastRenderedPageBreak/>
        <w:t>шрифта Брайля, и не владеющими данными навыками маломобильными группами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10. Детские и спортивные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DA3D80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площадки следующих видов: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детские игровые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детские спортивные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спортивные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детские инклюзивные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инклюзивные спортивные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DA3D80">
        <w:rPr>
          <w:rFonts w:ascii="Times New Roman" w:hAnsi="Times New Roman"/>
          <w:sz w:val="28"/>
          <w:szCs w:val="28"/>
        </w:rPr>
        <w:t>скейт</w:t>
      </w:r>
      <w:proofErr w:type="spellEnd"/>
      <w:r w:rsidRPr="00DA3D80">
        <w:rPr>
          <w:rFonts w:ascii="Times New Roman" w:hAnsi="Times New Roman"/>
          <w:sz w:val="28"/>
          <w:szCs w:val="28"/>
        </w:rPr>
        <w:t>-площадки.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размеры территории, на которой будет располагаться площадка;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функциональное предназначение и состав оборудования;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расположение подходов к площадке;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пропускную способность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предпочтений (выбора) жителей;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природно-климатических условий;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к) структуры прилегающей жилой застройки.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Детские площадки не должны быть проходными.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10.9. </w:t>
      </w:r>
      <w:proofErr w:type="gramStart"/>
      <w:r w:rsidRPr="00DA3D80">
        <w:rPr>
          <w:rFonts w:ascii="Times New Roman" w:hAnsi="Times New Roman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11. Парковки (парковочные места)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DA3D80">
        <w:rPr>
          <w:rFonts w:ascii="Times New Roman" w:hAnsi="Times New Roman"/>
          <w:sz w:val="28"/>
          <w:szCs w:val="28"/>
        </w:rPr>
        <w:lastRenderedPageBreak/>
        <w:t>являющееся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11.2. </w:t>
      </w:r>
      <w:proofErr w:type="gramStart"/>
      <w:r w:rsidRPr="00DA3D80">
        <w:rPr>
          <w:rFonts w:ascii="Times New Roman" w:hAnsi="Times New Roman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DA3D80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площадки автостоянок и парковок следующих видов: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DA3D80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DA3D80">
        <w:rPr>
          <w:rFonts w:ascii="Times New Roman" w:hAnsi="Times New Roman"/>
          <w:sz w:val="28"/>
          <w:szCs w:val="28"/>
        </w:rPr>
        <w:t>являющееся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11.5.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</w:t>
      </w:r>
      <w:r w:rsidRPr="00DA3D80">
        <w:rPr>
          <w:rFonts w:ascii="Times New Roman" w:hAnsi="Times New Roman"/>
          <w:sz w:val="28"/>
          <w:szCs w:val="28"/>
        </w:rPr>
        <w:lastRenderedPageBreak/>
        <w:t>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DA3D80">
        <w:rPr>
          <w:rFonts w:ascii="Times New Roman" w:hAnsi="Times New Roman"/>
          <w:sz w:val="28"/>
          <w:szCs w:val="28"/>
        </w:rPr>
        <w:t>машино</w:t>
      </w:r>
      <w:proofErr w:type="spellEnd"/>
      <w:r w:rsidRPr="00DA3D80">
        <w:rPr>
          <w:rFonts w:ascii="Times New Roman" w:hAnsi="Times New Roman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i/>
          <w:sz w:val="28"/>
          <w:szCs w:val="28"/>
        </w:rPr>
        <w:t>11.11.</w:t>
      </w:r>
      <w:r w:rsidRPr="00DA3D80">
        <w:rPr>
          <w:rFonts w:ascii="Times New Roman" w:hAnsi="Times New Roman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Pr="00DA3D8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i/>
          <w:sz w:val="28"/>
          <w:szCs w:val="28"/>
        </w:rPr>
        <w:t>11.12.</w:t>
      </w:r>
      <w:r w:rsidRPr="00DA3D80">
        <w:rPr>
          <w:rFonts w:ascii="Times New Roman" w:hAnsi="Times New Roman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i/>
          <w:sz w:val="28"/>
          <w:szCs w:val="28"/>
        </w:rPr>
        <w:lastRenderedPageBreak/>
        <w:t>11.13.</w:t>
      </w:r>
      <w:r w:rsidRPr="00DA3D80">
        <w:rPr>
          <w:rFonts w:ascii="Times New Roman" w:hAnsi="Times New Roman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11.19. </w:t>
      </w:r>
      <w:proofErr w:type="gramStart"/>
      <w:r w:rsidRPr="00DA3D80">
        <w:rPr>
          <w:rFonts w:ascii="Times New Roman" w:hAnsi="Times New Roman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12. Площадки для выгула животных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12.1. Выгул животных разрешается на площадках для выгула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Размеры площадок для выгула животных не должны превышать </w:t>
      </w:r>
      <w:r w:rsidRPr="00DA3D80">
        <w:rPr>
          <w:rFonts w:ascii="Times New Roman" w:hAnsi="Times New Roman"/>
          <w:i/>
          <w:iCs/>
          <w:sz w:val="28"/>
          <w:szCs w:val="28"/>
        </w:rPr>
        <w:t>600</w:t>
      </w:r>
      <w:r w:rsidRPr="00DA3D80">
        <w:rPr>
          <w:rFonts w:ascii="Times New Roman" w:hAnsi="Times New Roman"/>
          <w:sz w:val="28"/>
          <w:szCs w:val="28"/>
        </w:rPr>
        <w:t xml:space="preserve"> кв. 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DA3D80">
        <w:rPr>
          <w:rFonts w:ascii="Times New Roman" w:hAnsi="Times New Roman"/>
          <w:i/>
          <w:iCs/>
          <w:sz w:val="28"/>
          <w:szCs w:val="28"/>
        </w:rPr>
        <w:t>1,5 м</w:t>
      </w:r>
      <w:r w:rsidRPr="00DA3D80">
        <w:rPr>
          <w:rFonts w:ascii="Times New Roman" w:hAnsi="Times New Roman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</w:t>
      </w:r>
      <w:r w:rsidRPr="00DA3D80">
        <w:rPr>
          <w:rFonts w:ascii="Times New Roman" w:hAnsi="Times New Roman"/>
          <w:sz w:val="28"/>
          <w:szCs w:val="28"/>
        </w:rPr>
        <w:lastRenderedPageBreak/>
        <w:t>животных (газонное, песчаное, песчано-земляное), а также быть удобным для регулярной уборки и обновления.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DA3D80">
        <w:rPr>
          <w:rFonts w:ascii="Times New Roman" w:hAnsi="Times New Roman"/>
          <w:sz w:val="28"/>
          <w:szCs w:val="28"/>
        </w:rPr>
        <w:t>числе</w:t>
      </w:r>
      <w:proofErr w:type="gramEnd"/>
      <w:r w:rsidRPr="00DA3D80">
        <w:rPr>
          <w:rFonts w:ascii="Times New Roman" w:hAnsi="Times New Roman"/>
          <w:sz w:val="28"/>
          <w:szCs w:val="28"/>
        </w:rPr>
        <w:t>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очистку и подметание территории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мойку территории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текущий ремонт;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наполнение ящика для одноразовых пакетов;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очистку урн;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текущий ремонт.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13. Посадка зелёных насаждений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13.4. </w:t>
      </w:r>
      <w:bookmarkStart w:id="21" w:name="_Hlk7527352"/>
      <w:r w:rsidRPr="00DA3D80">
        <w:rPr>
          <w:rFonts w:ascii="Times New Roman" w:hAnsi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DA3D80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сети на территории, занятой зелёными </w:t>
      </w:r>
      <w:r w:rsidRPr="00DA3D80">
        <w:rPr>
          <w:rFonts w:ascii="Times New Roman" w:hAnsi="Times New Roman"/>
          <w:sz w:val="28"/>
          <w:szCs w:val="28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1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13.5. При посадке зелёных насаждений не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2) касание ветвями деревьев </w:t>
      </w:r>
      <w:proofErr w:type="spellStart"/>
      <w:r w:rsidRPr="00DA3D80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DA3D80">
        <w:rPr>
          <w:rFonts w:ascii="Times New Roman" w:hAnsi="Times New Roman"/>
          <w:sz w:val="28"/>
          <w:szCs w:val="28"/>
        </w:rPr>
        <w:t>бесканальной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прокладке), кустарников - 1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DA3D80">
        <w:rPr>
          <w:rFonts w:ascii="Times New Roman" w:hAnsi="Times New Roman"/>
          <w:sz w:val="28"/>
          <w:szCs w:val="28"/>
        </w:rPr>
        <w:t>вело-пешеходных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дорожек.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DA3D80">
        <w:rPr>
          <w:rFonts w:ascii="Times New Roman" w:hAnsi="Times New Roman"/>
          <w:sz w:val="28"/>
          <w:szCs w:val="28"/>
        </w:rPr>
        <w:t>несмыкание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крон).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13.10. При организации озеленения следует сохранять существующие ландшафты.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14. Восстановление зелёных насаждений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14.1. Компенсационное озеленение производится с учётом следующих требований: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A3D80">
        <w:rPr>
          <w:rFonts w:ascii="Times New Roman" w:eastAsia="Calibri" w:hAnsi="Times New Roman"/>
          <w:b/>
          <w:bCs/>
          <w:sz w:val="28"/>
          <w:szCs w:val="28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 xml:space="preserve">Мероприятия по выявлению ядовитых и вредных растений и борьбе с ними осуществляют лица, указанные в абзацах втором — пятом настоящего пункта, а </w:t>
      </w:r>
      <w:r w:rsidRPr="00DA3D80">
        <w:rPr>
          <w:rFonts w:ascii="Times New Roman" w:eastAsia="Calibri" w:hAnsi="Times New Roman"/>
          <w:sz w:val="28"/>
          <w:szCs w:val="28"/>
        </w:rPr>
        <w:lastRenderedPageBreak/>
        <w:t>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проводят систематические обследования территорий;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проводят фитосанитарные мероприятия по локализации и ликвидации ядовитых и вредных растений.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DA3D80">
        <w:rPr>
          <w:rFonts w:ascii="Times New Roman" w:eastAsia="Calibri" w:hAnsi="Times New Roman"/>
          <w:sz w:val="28"/>
          <w:szCs w:val="28"/>
        </w:rPr>
        <w:t>бутонизации</w:t>
      </w:r>
      <w:proofErr w:type="spellEnd"/>
      <w:r w:rsidRPr="00DA3D80">
        <w:rPr>
          <w:rFonts w:ascii="Times New Roman" w:eastAsia="Calibri" w:hAnsi="Times New Roman"/>
          <w:sz w:val="28"/>
          <w:szCs w:val="28"/>
        </w:rPr>
        <w:t xml:space="preserve"> и начала цветения следующими способами: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A3D80">
        <w:rPr>
          <w:rFonts w:ascii="Times New Roman" w:eastAsia="Calibri" w:hAnsi="Times New Roman"/>
          <w:sz w:val="28"/>
          <w:szCs w:val="28"/>
        </w:rPr>
        <w:t>химическим</w:t>
      </w:r>
      <w:proofErr w:type="gramEnd"/>
      <w:r w:rsidRPr="00DA3D80">
        <w:rPr>
          <w:rFonts w:ascii="Times New Roman" w:eastAsia="Calibri" w:hAnsi="Times New Roman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A3D80">
        <w:rPr>
          <w:rFonts w:ascii="Times New Roman" w:eastAsia="Calibri" w:hAnsi="Times New Roman"/>
          <w:sz w:val="28"/>
          <w:szCs w:val="28"/>
        </w:rPr>
        <w:t>механическим</w:t>
      </w:r>
      <w:proofErr w:type="gramEnd"/>
      <w:r w:rsidRPr="00DA3D80">
        <w:rPr>
          <w:rFonts w:ascii="Times New Roman" w:eastAsia="Calibri" w:hAnsi="Times New Roman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eastAsia="Calibri" w:hAnsi="Times New Roman"/>
          <w:sz w:val="28"/>
          <w:szCs w:val="28"/>
        </w:rPr>
        <w:t>агротехническим</w:t>
      </w:r>
      <w:proofErr w:type="gramEnd"/>
      <w:r w:rsidRPr="00DA3D80">
        <w:rPr>
          <w:rFonts w:ascii="Times New Roman" w:eastAsia="Calibri" w:hAnsi="Times New Roman"/>
          <w:sz w:val="28"/>
          <w:szCs w:val="28"/>
        </w:rPr>
        <w:t xml:space="preserve"> - обработка почвы, посев многолетних трав.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16. Места (площадки) накопления твердых коммунальных отходов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16.1. </w:t>
      </w:r>
      <w:proofErr w:type="gramStart"/>
      <w:r w:rsidRPr="00DA3D80">
        <w:rPr>
          <w:rFonts w:ascii="Times New Roman" w:hAnsi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от 11.11.2021 №0461/0103.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в бункеры, расположенные на контейнерных площадках;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рабицы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3D80">
        <w:rPr>
          <w:rFonts w:ascii="Times New Roman" w:hAnsi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2" w:name="_Hlk67486644"/>
      <w:r w:rsidRPr="00DA3D80">
        <w:rPr>
          <w:rFonts w:ascii="Times New Roman" w:hAnsi="Times New Roman"/>
          <w:bCs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2"/>
      <w:r w:rsidRPr="00DA3D80">
        <w:rPr>
          <w:rFonts w:ascii="Times New Roman" w:hAnsi="Times New Roman"/>
          <w:bCs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3D80">
        <w:rPr>
          <w:rFonts w:ascii="Times New Roman" w:hAnsi="Times New Roman"/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16.5.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</w:t>
      </w:r>
      <w:r w:rsidRPr="00DA3D80">
        <w:rPr>
          <w:rFonts w:ascii="Times New Roman" w:hAnsi="Times New Roman"/>
          <w:bCs/>
          <w:sz w:val="28"/>
          <w:szCs w:val="28"/>
        </w:rPr>
        <w:lastRenderedPageBreak/>
        <w:t>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16.6.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Российской Федерации от 28.01.2021 № 3.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16.7. </w:t>
      </w:r>
      <w:proofErr w:type="gramStart"/>
      <w:r w:rsidRPr="00DA3D80">
        <w:rPr>
          <w:rFonts w:ascii="Times New Roman" w:hAnsi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DA3D80">
        <w:rPr>
          <w:rFonts w:ascii="Times New Roman" w:hAnsi="Times New Roman"/>
          <w:sz w:val="28"/>
          <w:szCs w:val="28"/>
        </w:rPr>
        <w:t>дств тв</w:t>
      </w:r>
      <w:proofErr w:type="gramEnd"/>
      <w:r w:rsidRPr="00DA3D80">
        <w:rPr>
          <w:rFonts w:ascii="Times New Roman" w:hAnsi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16.8.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DA3D80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</w:t>
      </w:r>
      <w:r w:rsidRPr="00DA3D80">
        <w:rPr>
          <w:rFonts w:ascii="Times New Roman" w:hAnsi="Times New Roman"/>
          <w:bCs/>
          <w:sz w:val="28"/>
          <w:szCs w:val="28"/>
        </w:rPr>
        <w:lastRenderedPageBreak/>
        <w:t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A3D80">
        <w:rPr>
          <w:rFonts w:ascii="Times New Roman" w:hAnsi="Times New Roman"/>
          <w:sz w:val="28"/>
          <w:szCs w:val="28"/>
        </w:rPr>
        <w:t>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17. Выпас и прогон сельскохозяйственных животных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DA3D80">
        <w:rPr>
          <w:rFonts w:ascii="Times New Roman" w:hAnsi="Times New Roman"/>
          <w:sz w:val="28"/>
          <w:szCs w:val="28"/>
        </w:rPr>
        <w:t>с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DA3D80">
        <w:rPr>
          <w:rFonts w:ascii="Times New Roman" w:hAnsi="Times New Roman"/>
          <w:sz w:val="28"/>
          <w:szCs w:val="28"/>
        </w:rPr>
        <w:t>с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DA3D80">
        <w:rPr>
          <w:rFonts w:ascii="Times New Roman" w:hAnsi="Times New Roman"/>
          <w:i/>
          <w:iCs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муниципальными правовыми актами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17.8. При осуществлении выпаса сельскохозяйственных животных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Выпас лошадей допускается лишь в их стреноженном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17.9. При осуществлении выпаса и прогона сельскохозяйственных животных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3E32B5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- выпас сельскохозяйственных животных на неогороженных территориях (пастбищах) без надзора;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A3D80">
        <w:rPr>
          <w:rFonts w:ascii="Times New Roman" w:hAnsi="Times New Roman"/>
          <w:sz w:val="28"/>
          <w:szCs w:val="28"/>
        </w:rPr>
        <w:t>асфальт</w:t>
      </w:r>
      <w:proofErr w:type="gramStart"/>
      <w:r w:rsidRPr="00DA3D80">
        <w:rPr>
          <w:rFonts w:ascii="Times New Roman" w:hAnsi="Times New Roman"/>
          <w:sz w:val="28"/>
          <w:szCs w:val="28"/>
        </w:rPr>
        <w:t>о</w:t>
      </w:r>
      <w:proofErr w:type="spellEnd"/>
      <w:r w:rsidRPr="00DA3D80">
        <w:rPr>
          <w:rFonts w:ascii="Times New Roman" w:hAnsi="Times New Roman"/>
          <w:sz w:val="28"/>
          <w:szCs w:val="28"/>
        </w:rPr>
        <w:t>-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и цементобетонным покрытием при наличии иных путей;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A3D80">
        <w:rPr>
          <w:rFonts w:ascii="Times New Roman" w:hAnsi="Times New Roman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18. Праздничное оформление территории поселения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18.2. В перечень объектов праздничного оформления могут включаться: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площади, улицы, бульвары, мостовые сооружения, магистрали;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места массовых гуляний, парки, скверы, набережные;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фасады зданий;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18.3. К элементам праздничного оформления относятся: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праздничная подсветка фасадов зданий;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иллюминационные гирлянды и кронштейны;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подсветка зеленых насаждений;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декоративные флаги, флажки, стяги;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DA3D80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18.8. </w:t>
      </w:r>
      <w:proofErr w:type="gramStart"/>
      <w:r w:rsidRPr="00DA3D80">
        <w:rPr>
          <w:rFonts w:ascii="Times New Roman" w:hAnsi="Times New Roman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и муниципальных нужд».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19. Ответственность за нарушение Правил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 и законодательством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19.2. </w:t>
      </w:r>
      <w:proofErr w:type="gramStart"/>
      <w:r w:rsidRPr="00DA3D80">
        <w:rPr>
          <w:rFonts w:ascii="Times New Roman" w:hAnsi="Times New Roman"/>
          <w:sz w:val="28"/>
          <w:szCs w:val="28"/>
        </w:rPr>
        <w:t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Починковского городского поселения Починковского района Смоленской области от 09.12.2022  года № 61  «Об утверждении Положения о муниципальном контроле в сфере благоустройства на территории Починковского городского поселения Починковского района Смоленской области» территории Починковского городского поселения Починковского района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Смоленской области осуществляется муниципальный контроль в сфере благоустройства.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19.3. Одним из механизмов </w:t>
      </w:r>
      <w:proofErr w:type="gramStart"/>
      <w:r w:rsidRPr="00DA3D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соблюдением Правил является общественный контроль.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DA3D80">
        <w:rPr>
          <w:rFonts w:ascii="Times New Roman" w:hAnsi="Times New Roman"/>
          <w:sz w:val="28"/>
          <w:szCs w:val="28"/>
        </w:rPr>
        <w:t>о-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D8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DA3D80">
        <w:rPr>
          <w:rFonts w:ascii="Times New Roman" w:hAnsi="Times New Roman"/>
          <w:sz w:val="28"/>
          <w:szCs w:val="28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2B5" w:rsidRPr="00DA3D80" w:rsidRDefault="003E32B5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2B5" w:rsidRDefault="003E32B5" w:rsidP="003E32B5">
      <w:pPr>
        <w:pStyle w:val="a3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3E32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5318B9" w:rsidRPr="00DA3D80" w:rsidRDefault="005318B9" w:rsidP="003E32B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СВОДОВ ПРАВИЛ, НАЦИОНАЛЬНЫХ СТАНДАРТОВ И ТЕХНИЧЕСКИХ</w:t>
      </w:r>
      <w:r w:rsidR="003E32B5">
        <w:rPr>
          <w:rFonts w:ascii="Times New Roman" w:hAnsi="Times New Roman"/>
          <w:b/>
          <w:sz w:val="28"/>
          <w:szCs w:val="28"/>
        </w:rPr>
        <w:t xml:space="preserve"> </w:t>
      </w:r>
      <w:r w:rsidRPr="00DA3D80">
        <w:rPr>
          <w:rFonts w:ascii="Times New Roman" w:hAnsi="Times New Roman"/>
          <w:b/>
          <w:sz w:val="28"/>
          <w:szCs w:val="28"/>
        </w:rPr>
        <w:t>РЕГЛАМЕНТОВ, ПРИМЕНЯЕМЫХ ПРИ РАЗРАБОТКЕ НОРМ И ПРАВИЛ ПО БЛАГОУСТРОЙСТВУ ТЕРРИТОРИИ ПОЧИНКОВСКОГО ГОРОДСКОГО ПОСЕЛЕНИЯ ПОЧИНКОСКОГО РАЙОНА СМОЛЕНСКОЙ ОБЛАСТИ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 «</w:t>
      </w:r>
      <w:hyperlink r:id="rId15" w:history="1">
        <w:r w:rsidRPr="00DA3D80">
          <w:rPr>
            <w:rStyle w:val="a5"/>
            <w:rFonts w:ascii="Times New Roman" w:hAnsi="Times New Roman"/>
            <w:sz w:val="28"/>
            <w:szCs w:val="28"/>
          </w:rPr>
          <w:t>СП 42.13330.2016</w:t>
        </w:r>
      </w:hyperlink>
      <w:r w:rsidRPr="00DA3D80">
        <w:rPr>
          <w:rFonts w:ascii="Times New Roman" w:hAnsi="Times New Roman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476.1325800.2020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82.13330.2016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475.1325800.2020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45.13330.2017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48.13330.2019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Организация строительства. СНиП 12-01-2004»;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116.13330.2012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104.13330.2016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59.13330.2020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140.13330.2012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136.13330.2012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138.13330.2012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137.13330.2012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403.1325800.2018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32.13330.2018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31.13330.2012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124.13330.2012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34.13330.2021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Автомобильные дороги. СНиП 2.05.02-85*»;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52.13330.2016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50.13330.2012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51.13330.2011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53.13330.2019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118.13330.2012*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54.13330.2016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251.1325800.2016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252.1325800.2016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158.13330.2014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257.1325800.2020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гостиниц.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113.13330.2016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35.13330.2011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102.13330.2012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58.13330.2019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38.13330.2018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39.13330.2012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40.13330.2012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41.13330.2012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101.13330.2012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5318B9" w:rsidRPr="00DA3D80">
        <w:rPr>
          <w:rFonts w:ascii="Times New Roman" w:hAnsi="Times New Roman"/>
          <w:sz w:val="28"/>
          <w:szCs w:val="28"/>
        </w:rPr>
        <w:t>рыбозащитные</w:t>
      </w:r>
      <w:proofErr w:type="spellEnd"/>
      <w:r w:rsidR="005318B9" w:rsidRPr="00DA3D80">
        <w:rPr>
          <w:rFonts w:ascii="Times New Roman" w:hAnsi="Times New Roman"/>
          <w:sz w:val="28"/>
          <w:szCs w:val="28"/>
        </w:rPr>
        <w:t xml:space="preserve"> сооружения. Актуализированная редакция СНиП 2.06.07-87»;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122.13330.2012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259.1325800.2016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132.13330.2011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254.1325800.2016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18.13330.2019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19.13330.2019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131.13330.2020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Строительная климатология. СНиП 23-01-99*»;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СанПиН 2.1.3684-21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52024-2003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52025-2003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33602-2015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58207-2018/ISO/IEC </w:t>
        </w:r>
        <w:proofErr w:type="spell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Guide</w:t>
        </w:r>
        <w:proofErr w:type="spell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50:2014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34614.1-2019 (EN 1176-1:2017)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34614.2-2019 (EN 1176-2:2017)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34614.3-2019 (EN 1176-3:2017)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34614.4-2019 (EN 1176-4:2017)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5318B9" w:rsidRPr="00DA3D80">
        <w:rPr>
          <w:rFonts w:ascii="Times New Roman" w:hAnsi="Times New Roman"/>
          <w:sz w:val="28"/>
          <w:szCs w:val="28"/>
        </w:rPr>
        <w:t>испытаний</w:t>
      </w:r>
      <w:proofErr w:type="gramEnd"/>
      <w:r w:rsidR="005318B9" w:rsidRPr="00DA3D80">
        <w:rPr>
          <w:rFonts w:ascii="Times New Roman" w:hAnsi="Times New Roman"/>
          <w:sz w:val="28"/>
          <w:szCs w:val="28"/>
        </w:rPr>
        <w:t xml:space="preserve"> канатных дорог»;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34614.5-2019 (EN 1176-5:2008)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34614.6-2019 (EN 1176-6:2017)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34614.10-2019 (EN 1176-10:2008)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34614.11-2019 (EN 1176-11:2014)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34615-2019 (EN 1177:2018)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«Покрытия </w:t>
      </w:r>
      <w:proofErr w:type="spellStart"/>
      <w:r w:rsidR="005318B9" w:rsidRPr="00DA3D80">
        <w:rPr>
          <w:rFonts w:ascii="Times New Roman" w:hAnsi="Times New Roman"/>
          <w:sz w:val="28"/>
          <w:szCs w:val="28"/>
        </w:rPr>
        <w:t>ударопоглощающие</w:t>
      </w:r>
      <w:proofErr w:type="spellEnd"/>
      <w:r w:rsidR="005318B9" w:rsidRPr="00DA3D80">
        <w:rPr>
          <w:rFonts w:ascii="Times New Roman" w:hAnsi="Times New Roman"/>
          <w:sz w:val="28"/>
          <w:szCs w:val="28"/>
        </w:rPr>
        <w:t xml:space="preserve"> игровых площадок. Определение критической высоты падения»;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55677-2013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55678-2013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55679-2013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52766-2007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33128-2014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A3D80">
        <w:rPr>
          <w:rFonts w:ascii="Times New Roman" w:hAnsi="Times New Roman"/>
          <w:sz w:val="28"/>
          <w:szCs w:val="28"/>
        </w:rPr>
        <w:t>Р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52289-2019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33127-2014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52607-2006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26213-91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53381-2009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17.4.3.04-85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17.5.3.06-85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32110-2013 (ISO 11094:1991)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17.4.3.07-2001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28329-89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24835-81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24909-81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25769-83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59370-2021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51232-98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55935-2013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55627-2013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58967-2020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52875-2018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24940-2016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55706-2013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5318B9" w:rsidRPr="00DA3D80" w:rsidRDefault="00D83B0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55844-2013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Технический </w:t>
      </w:r>
      <w:hyperlink r:id="rId100" w:history="1">
        <w:r w:rsidRPr="00DA3D80">
          <w:rPr>
            <w:rStyle w:val="a5"/>
            <w:rFonts w:ascii="Times New Roman" w:hAnsi="Times New Roman"/>
            <w:sz w:val="28"/>
            <w:szCs w:val="28"/>
          </w:rPr>
          <w:t>регламент</w:t>
        </w:r>
      </w:hyperlink>
      <w:r w:rsidRPr="00DA3D80">
        <w:rPr>
          <w:rFonts w:ascii="Times New Roman" w:hAnsi="Times New Roman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DA3D80">
        <w:rPr>
          <w:rFonts w:ascii="Times New Roman" w:hAnsi="Times New Roman"/>
          <w:sz w:val="28"/>
          <w:szCs w:val="28"/>
        </w:rPr>
        <w:t>ТР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ЕАЭС 042/2017).</w:t>
      </w:r>
    </w:p>
    <w:p w:rsidR="005318B9" w:rsidRPr="00DA3D80" w:rsidRDefault="005318B9" w:rsidP="005318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70" w:rsidRPr="00DA3D80" w:rsidRDefault="00A10670" w:rsidP="005318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670" w:rsidRPr="00DA3D80" w:rsidSect="008F13AC">
      <w:pgSz w:w="11906" w:h="16838" w:code="9"/>
      <w:pgMar w:top="567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35" w:rsidRDefault="00005A35" w:rsidP="0013716B">
      <w:pPr>
        <w:spacing w:after="0" w:line="240" w:lineRule="auto"/>
      </w:pPr>
      <w:r>
        <w:separator/>
      </w:r>
    </w:p>
  </w:endnote>
  <w:endnote w:type="continuationSeparator" w:id="0">
    <w:p w:rsidR="00005A35" w:rsidRDefault="00005A35" w:rsidP="0013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09" w:rsidRPr="008F13AC" w:rsidRDefault="00D83B09" w:rsidP="008F13AC">
    <w:pPr>
      <w:pStyle w:val="ab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35" w:rsidRDefault="00005A35" w:rsidP="0013716B">
      <w:pPr>
        <w:spacing w:after="0" w:line="240" w:lineRule="auto"/>
      </w:pPr>
      <w:r>
        <w:separator/>
      </w:r>
    </w:p>
  </w:footnote>
  <w:footnote w:type="continuationSeparator" w:id="0">
    <w:p w:rsidR="00005A35" w:rsidRDefault="00005A35" w:rsidP="0013716B">
      <w:pPr>
        <w:spacing w:after="0" w:line="240" w:lineRule="auto"/>
      </w:pPr>
      <w:r>
        <w:continuationSeparator/>
      </w:r>
    </w:p>
  </w:footnote>
  <w:footnote w:id="1">
    <w:p w:rsidR="00D83B09" w:rsidRPr="00CA6816" w:rsidRDefault="00D83B09" w:rsidP="005318B9">
      <w:pPr>
        <w:pStyle w:val="a7"/>
        <w:jc w:val="both"/>
        <w:rPr>
          <w:color w:val="FFFFFF" w:themeColor="background1"/>
        </w:rPr>
      </w:pPr>
      <w:r>
        <w:rPr>
          <w:rStyle w:val="af3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09" w:rsidRPr="00C76A3F" w:rsidRDefault="00D83B09">
    <w:pPr>
      <w:pStyle w:val="a9"/>
      <w:rPr>
        <w:rFonts w:ascii="Times New Roman" w:hAnsi="Times New Roman"/>
        <w:color w:val="C00000"/>
        <w:sz w:val="36"/>
        <w:szCs w:val="36"/>
        <w:lang w:val="ru-RU"/>
      </w:rPr>
    </w:pPr>
    <w:r>
      <w:rPr>
        <w:rFonts w:ascii="Times New Roman" w:hAnsi="Times New Roman"/>
        <w:color w:val="C00000"/>
        <w:sz w:val="36"/>
        <w:szCs w:val="36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7975DBE"/>
    <w:multiLevelType w:val="multilevel"/>
    <w:tmpl w:val="12A23EB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3"/>
  </w:num>
  <w:num w:numId="6">
    <w:abstractNumId w:val="10"/>
  </w:num>
  <w:num w:numId="7">
    <w:abstractNumId w:val="17"/>
  </w:num>
  <w:num w:numId="8">
    <w:abstractNumId w:val="16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4"/>
  </w:num>
  <w:num w:numId="20">
    <w:abstractNumId w:val="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0"/>
    <w:rsid w:val="00005A35"/>
    <w:rsid w:val="000A4C21"/>
    <w:rsid w:val="000F5C0E"/>
    <w:rsid w:val="0013716B"/>
    <w:rsid w:val="00284565"/>
    <w:rsid w:val="00361884"/>
    <w:rsid w:val="003E32B5"/>
    <w:rsid w:val="005318B9"/>
    <w:rsid w:val="00532430"/>
    <w:rsid w:val="0059282D"/>
    <w:rsid w:val="006722AE"/>
    <w:rsid w:val="007373F5"/>
    <w:rsid w:val="007E7178"/>
    <w:rsid w:val="0081757C"/>
    <w:rsid w:val="008F13AC"/>
    <w:rsid w:val="00A10670"/>
    <w:rsid w:val="00A15E81"/>
    <w:rsid w:val="00A72CA3"/>
    <w:rsid w:val="00AD40CE"/>
    <w:rsid w:val="00B653B1"/>
    <w:rsid w:val="00B738AD"/>
    <w:rsid w:val="00C04644"/>
    <w:rsid w:val="00C76A3F"/>
    <w:rsid w:val="00CF3783"/>
    <w:rsid w:val="00D019D1"/>
    <w:rsid w:val="00D3772D"/>
    <w:rsid w:val="00D7129A"/>
    <w:rsid w:val="00D83B09"/>
    <w:rsid w:val="00DA3D80"/>
    <w:rsid w:val="00E35ECC"/>
    <w:rsid w:val="00EB3490"/>
    <w:rsid w:val="00ED38AA"/>
    <w:rsid w:val="00F70594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8A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7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37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92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2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9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D38AA"/>
    <w:rPr>
      <w:color w:val="0000FF"/>
      <w:u w:val="single"/>
    </w:rPr>
  </w:style>
  <w:style w:type="character" w:styleId="a6">
    <w:name w:val="FollowedHyperlink"/>
    <w:basedOn w:val="a0"/>
    <w:unhideWhenUsed/>
    <w:rsid w:val="00ED38AA"/>
    <w:rPr>
      <w:color w:val="800080" w:themeColor="followedHyperlink"/>
      <w:u w:val="single"/>
    </w:rPr>
  </w:style>
  <w:style w:type="paragraph" w:styleId="a7">
    <w:name w:val="footnote text"/>
    <w:basedOn w:val="a"/>
    <w:link w:val="a8"/>
    <w:unhideWhenUsed/>
    <w:rsid w:val="00ED38A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ED3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ED38AA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D38AA"/>
    <w:rPr>
      <w:rFonts w:ascii="Calibri" w:eastAsia="Times New Roman" w:hAnsi="Calibri" w:cs="Times New Roman"/>
      <w:lang w:val="x-none" w:eastAsia="x-none"/>
    </w:rPr>
  </w:style>
  <w:style w:type="paragraph" w:styleId="ad">
    <w:name w:val="Title"/>
    <w:basedOn w:val="a"/>
    <w:link w:val="ae"/>
    <w:uiPriority w:val="99"/>
    <w:qFormat/>
    <w:rsid w:val="00ED38A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unhideWhenUsed/>
    <w:rsid w:val="00ED38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3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ED38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ED38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uiPriority w:val="99"/>
    <w:rsid w:val="00ED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otnote reference"/>
    <w:aliases w:val="5"/>
    <w:uiPriority w:val="99"/>
    <w:unhideWhenUsed/>
    <w:rsid w:val="00ED38AA"/>
    <w:rPr>
      <w:vertAlign w:val="superscript"/>
    </w:rPr>
  </w:style>
  <w:style w:type="character" w:customStyle="1" w:styleId="extended-textfull">
    <w:name w:val="extended-text__full"/>
    <w:rsid w:val="00ED38AA"/>
  </w:style>
  <w:style w:type="table" w:styleId="af4">
    <w:name w:val="Table Grid"/>
    <w:basedOn w:val="a1"/>
    <w:rsid w:val="00ED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D38AA"/>
    <w:rPr>
      <w:b/>
      <w:bCs/>
    </w:rPr>
  </w:style>
  <w:style w:type="paragraph" w:styleId="af6">
    <w:name w:val="List Paragraph"/>
    <w:basedOn w:val="a"/>
    <w:uiPriority w:val="99"/>
    <w:qFormat/>
    <w:rsid w:val="005318B9"/>
    <w:pPr>
      <w:ind w:left="720"/>
    </w:pPr>
    <w:rPr>
      <w:rFonts w:ascii="Calibri" w:eastAsia="Times New Roman" w:hAnsi="Calibri" w:cs="Calibri"/>
      <w:lang w:eastAsia="ru-RU"/>
    </w:rPr>
  </w:style>
  <w:style w:type="character" w:styleId="af7">
    <w:name w:val="page number"/>
    <w:rsid w:val="005318B9"/>
  </w:style>
  <w:style w:type="character" w:customStyle="1" w:styleId="af8">
    <w:name w:val="Цветовое выделение"/>
    <w:rsid w:val="005318B9"/>
    <w:rPr>
      <w:b/>
      <w:bCs/>
      <w:color w:val="000080"/>
      <w:szCs w:val="20"/>
    </w:rPr>
  </w:style>
  <w:style w:type="character" w:customStyle="1" w:styleId="af9">
    <w:name w:val="Гипертекстовая ссылка"/>
    <w:rsid w:val="005318B9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5318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rsid w:val="00531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31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semiHidden/>
    <w:rsid w:val="0053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semiHidden/>
    <w:rsid w:val="0053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5318B9"/>
    <w:rPr>
      <w:sz w:val="16"/>
      <w:szCs w:val="16"/>
    </w:rPr>
  </w:style>
  <w:style w:type="paragraph" w:customStyle="1" w:styleId="ConsNormal">
    <w:name w:val="ConsNormal"/>
    <w:rsid w:val="00531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18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31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318B9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318B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Тема примечания Знак"/>
    <w:basedOn w:val="afd"/>
    <w:link w:val="aff1"/>
    <w:uiPriority w:val="99"/>
    <w:semiHidden/>
    <w:rsid w:val="005318B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5318B9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318B9"/>
    <w:rPr>
      <w:i/>
      <w:iCs/>
    </w:rPr>
  </w:style>
  <w:style w:type="paragraph" w:customStyle="1" w:styleId="s1">
    <w:name w:val="s_1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rsid w:val="005318B9"/>
  </w:style>
  <w:style w:type="paragraph" w:styleId="22">
    <w:name w:val="toc 2"/>
    <w:basedOn w:val="a"/>
    <w:next w:val="a"/>
    <w:autoRedefine/>
    <w:uiPriority w:val="39"/>
    <w:qFormat/>
    <w:rsid w:val="005318B9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39"/>
    <w:qFormat/>
    <w:rsid w:val="005318B9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318B9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8A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7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37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92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2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9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D38AA"/>
    <w:rPr>
      <w:color w:val="0000FF"/>
      <w:u w:val="single"/>
    </w:rPr>
  </w:style>
  <w:style w:type="character" w:styleId="a6">
    <w:name w:val="FollowedHyperlink"/>
    <w:basedOn w:val="a0"/>
    <w:unhideWhenUsed/>
    <w:rsid w:val="00ED38AA"/>
    <w:rPr>
      <w:color w:val="800080" w:themeColor="followedHyperlink"/>
      <w:u w:val="single"/>
    </w:rPr>
  </w:style>
  <w:style w:type="paragraph" w:styleId="a7">
    <w:name w:val="footnote text"/>
    <w:basedOn w:val="a"/>
    <w:link w:val="a8"/>
    <w:unhideWhenUsed/>
    <w:rsid w:val="00ED38A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ED3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ED38AA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D38AA"/>
    <w:rPr>
      <w:rFonts w:ascii="Calibri" w:eastAsia="Times New Roman" w:hAnsi="Calibri" w:cs="Times New Roman"/>
      <w:lang w:val="x-none" w:eastAsia="x-none"/>
    </w:rPr>
  </w:style>
  <w:style w:type="paragraph" w:styleId="ad">
    <w:name w:val="Title"/>
    <w:basedOn w:val="a"/>
    <w:link w:val="ae"/>
    <w:uiPriority w:val="99"/>
    <w:qFormat/>
    <w:rsid w:val="00ED38A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unhideWhenUsed/>
    <w:rsid w:val="00ED38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3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ED38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ED38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uiPriority w:val="99"/>
    <w:rsid w:val="00ED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otnote reference"/>
    <w:aliases w:val="5"/>
    <w:uiPriority w:val="99"/>
    <w:unhideWhenUsed/>
    <w:rsid w:val="00ED38AA"/>
    <w:rPr>
      <w:vertAlign w:val="superscript"/>
    </w:rPr>
  </w:style>
  <w:style w:type="character" w:customStyle="1" w:styleId="extended-textfull">
    <w:name w:val="extended-text__full"/>
    <w:rsid w:val="00ED38AA"/>
  </w:style>
  <w:style w:type="table" w:styleId="af4">
    <w:name w:val="Table Grid"/>
    <w:basedOn w:val="a1"/>
    <w:rsid w:val="00ED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D38AA"/>
    <w:rPr>
      <w:b/>
      <w:bCs/>
    </w:rPr>
  </w:style>
  <w:style w:type="paragraph" w:styleId="af6">
    <w:name w:val="List Paragraph"/>
    <w:basedOn w:val="a"/>
    <w:uiPriority w:val="99"/>
    <w:qFormat/>
    <w:rsid w:val="005318B9"/>
    <w:pPr>
      <w:ind w:left="720"/>
    </w:pPr>
    <w:rPr>
      <w:rFonts w:ascii="Calibri" w:eastAsia="Times New Roman" w:hAnsi="Calibri" w:cs="Calibri"/>
      <w:lang w:eastAsia="ru-RU"/>
    </w:rPr>
  </w:style>
  <w:style w:type="character" w:styleId="af7">
    <w:name w:val="page number"/>
    <w:rsid w:val="005318B9"/>
  </w:style>
  <w:style w:type="character" w:customStyle="1" w:styleId="af8">
    <w:name w:val="Цветовое выделение"/>
    <w:rsid w:val="005318B9"/>
    <w:rPr>
      <w:b/>
      <w:bCs/>
      <w:color w:val="000080"/>
      <w:szCs w:val="20"/>
    </w:rPr>
  </w:style>
  <w:style w:type="character" w:customStyle="1" w:styleId="af9">
    <w:name w:val="Гипертекстовая ссылка"/>
    <w:rsid w:val="005318B9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5318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rsid w:val="00531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31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semiHidden/>
    <w:rsid w:val="0053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semiHidden/>
    <w:rsid w:val="0053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5318B9"/>
    <w:rPr>
      <w:sz w:val="16"/>
      <w:szCs w:val="16"/>
    </w:rPr>
  </w:style>
  <w:style w:type="paragraph" w:customStyle="1" w:styleId="ConsNormal">
    <w:name w:val="ConsNormal"/>
    <w:rsid w:val="00531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18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31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318B9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318B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Тема примечания Знак"/>
    <w:basedOn w:val="afd"/>
    <w:link w:val="aff1"/>
    <w:uiPriority w:val="99"/>
    <w:semiHidden/>
    <w:rsid w:val="005318B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5318B9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318B9"/>
    <w:rPr>
      <w:i/>
      <w:iCs/>
    </w:rPr>
  </w:style>
  <w:style w:type="paragraph" w:customStyle="1" w:styleId="s1">
    <w:name w:val="s_1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rsid w:val="005318B9"/>
  </w:style>
  <w:style w:type="paragraph" w:styleId="22">
    <w:name w:val="toc 2"/>
    <w:basedOn w:val="a"/>
    <w:next w:val="a"/>
    <w:autoRedefine/>
    <w:uiPriority w:val="39"/>
    <w:qFormat/>
    <w:rsid w:val="005318B9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39"/>
    <w:qFormat/>
    <w:rsid w:val="005318B9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318B9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95E5B70D45C726BF92B40F425F40577517F47A23F11D702AB7C82a6HAL" TargetMode="External"/><Relationship Id="rId21" Type="http://schemas.openxmlformats.org/officeDocument/2006/relationships/hyperlink" Target="consultantplus://offline/ref=F4E544E0851FF722673DBDC04B582BD5585F5E587AD45C726BF92B40F425F40577517F47A23F11D702AB7C82a6HAL" TargetMode="External"/><Relationship Id="rId34" Type="http://schemas.openxmlformats.org/officeDocument/2006/relationships/hyperlink" Target="consultantplus://offline/ref=F4E544E0851FF722673DBDC04B582BD5585A585E7BD45C726BF92B40F425F40577517F47A23F11D702AB7C82a6HAL" TargetMode="External"/><Relationship Id="rId42" Type="http://schemas.openxmlformats.org/officeDocument/2006/relationships/hyperlink" Target="consultantplus://offline/ref=F4E544E0851FF722673DBDC04B582BD5585E5B5B79D45C726BF92B40F425F40577517F47A23F11D702AB7C82a6HAL" TargetMode="External"/><Relationship Id="rId47" Type="http://schemas.openxmlformats.org/officeDocument/2006/relationships/hyperlink" Target="consultantplus://offline/ref=F4E544E0851FF722673DBDC04B582BD5585A5D5E7DD45C726BF92B40F425F40577517F47A23F11D702AB7C82a6HAL" TargetMode="External"/><Relationship Id="rId50" Type="http://schemas.openxmlformats.org/officeDocument/2006/relationships/hyperlink" Target="consultantplus://offline/ref=F4E544E0851FF722673DBDC04B582BD5585A5E5770D45C726BF92B40F425F40577517F47A23F11D702AB7C82a6HAL" TargetMode="External"/><Relationship Id="rId55" Type="http://schemas.openxmlformats.org/officeDocument/2006/relationships/hyperlink" Target="consultantplus://offline/ref=F4E544E0851FF722673DBDC04B582BD55859595778D45C726BF92B40F425F40577517F47A23F11D702AB7C82a6HAL" TargetMode="External"/><Relationship Id="rId63" Type="http://schemas.openxmlformats.org/officeDocument/2006/relationships/hyperlink" Target="consultantplus://offline/ref=F4E544E0851FF722673DA1C057582BD5585F5B5870D45C726BF92B40F425F40577517F47A23F11D702AB7C82a6HAL" TargetMode="External"/><Relationship Id="rId68" Type="http://schemas.openxmlformats.org/officeDocument/2006/relationships/hyperlink" Target="consultantplus://offline/ref=F4E544E0851FF722673DBDC04B582BD5585C5F587FD45C726BF92B40F425F40577517F47A23F11D702AB7C82a6HAL" TargetMode="External"/><Relationship Id="rId76" Type="http://schemas.openxmlformats.org/officeDocument/2006/relationships/hyperlink" Target="consultantplus://offline/ref=F4E544E0851FF722673DBDC04B582BD5585C5E587AD45C726BF92B40F425F40577517F47A23F11D702AB7C82a6HAL" TargetMode="External"/><Relationship Id="rId84" Type="http://schemas.openxmlformats.org/officeDocument/2006/relationships/hyperlink" Target="consultantplus://offline/ref=F4E544E0851FF722673DBDC04B582BD55B5C525C7DD45C726BF92B40F425F40577517F47A23F11D702AB7C82a6HAL" TargetMode="External"/><Relationship Id="rId89" Type="http://schemas.openxmlformats.org/officeDocument/2006/relationships/hyperlink" Target="consultantplus://offline/ref=F4E544E0851FF722673DA1C057582BD55E5F525F7389567A32F52947FB7AF11066097044BD2113CB1EA97Ea8H2L" TargetMode="External"/><Relationship Id="rId97" Type="http://schemas.openxmlformats.org/officeDocument/2006/relationships/hyperlink" Target="consultantplus://offline/ref=F4E544E0851FF722673DBDC04B582BD558595D5778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F597FD45C726BF92B40F425F40577517F47A23F11D702AB7C82a6HAL" TargetMode="External"/><Relationship Id="rId92" Type="http://schemas.openxmlformats.org/officeDocument/2006/relationships/hyperlink" Target="consultantplus://offline/ref=F4E544E0851FF722673DBDC04B582BD55D505957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D5E7AD45C726BF92B40F425F40577517F47A23F11D702AB7C82a6HAL" TargetMode="External"/><Relationship Id="rId29" Type="http://schemas.openxmlformats.org/officeDocument/2006/relationships/hyperlink" Target="consultantplus://offline/ref=F4E544E0851FF722673DBDC04B582BD5585C5F5F7AD45C726BF92B40F425F40577517F47A23F11D702AB7C82a6HAL" TargetMode="External"/><Relationship Id="rId11" Type="http://schemas.openxmlformats.org/officeDocument/2006/relationships/hyperlink" Target="http://sovet-pochgrad.admin-smolensk.ru/" TargetMode="External"/><Relationship Id="rId24" Type="http://schemas.openxmlformats.org/officeDocument/2006/relationships/hyperlink" Target="consultantplus://offline/ref=F4E544E0851FF722673DBDC04B582BD558595D577BD45C726BF92B40F425F40577517F47A23F11D702AB7C82a6HAL" TargetMode="External"/><Relationship Id="rId32" Type="http://schemas.openxmlformats.org/officeDocument/2006/relationships/hyperlink" Target="consultantplus://offline/ref=F4E544E0851FF722673DBDC04B582BD5585F525F7CD45C726BF92B40F425F40577517F47A23F11D702AB7C82a6HAL" TargetMode="External"/><Relationship Id="rId37" Type="http://schemas.openxmlformats.org/officeDocument/2006/relationships/hyperlink" Target="consultantplus://offline/ref=F4E544E0851FF722673DBDC04B582BD5585D525E7CD45C726BF92B40F425F40577517F47A23F11D702AB7C82a6HAL" TargetMode="External"/><Relationship Id="rId40" Type="http://schemas.openxmlformats.org/officeDocument/2006/relationships/hyperlink" Target="consultantplus://offline/ref=F4E544E0851FF722673DBDC04B582BD5585A5C587CD45C726BF92B40F425F40577517F47A23F11D702AB7C82a6HAL" TargetMode="External"/><Relationship Id="rId45" Type="http://schemas.openxmlformats.org/officeDocument/2006/relationships/hyperlink" Target="consultantplus://offline/ref=F4E544E0851FF722673DBDC04B582BD55B5F595971D45C726BF92B40F425F40577517F47A23F11D702AB7C82a6HAL" TargetMode="External"/><Relationship Id="rId53" Type="http://schemas.openxmlformats.org/officeDocument/2006/relationships/hyperlink" Target="consultantplus://offline/ref=F4E544E0851FF722673DBDC04B582BD5585A525E7ED45C726BF92B40F425F40577517F47A23F11D702AB7C82a6HAL" TargetMode="External"/><Relationship Id="rId58" Type="http://schemas.openxmlformats.org/officeDocument/2006/relationships/hyperlink" Target="consultantplus://offline/ref=F4E544E0851FF722673DBDC04B582BD5585E5B5778D45C726BF92B40F425F40577517F47A23F11D702AB7C82a6HAL" TargetMode="External"/><Relationship Id="rId66" Type="http://schemas.openxmlformats.org/officeDocument/2006/relationships/hyperlink" Target="consultantplus://offline/ref=F4E544E0851FF722673DBDC04B582BD5585C5F597CD45C726BF92B40F425F40577517F47A23F11D702AB7C82a6HAL" TargetMode="External"/><Relationship Id="rId74" Type="http://schemas.openxmlformats.org/officeDocument/2006/relationships/hyperlink" Target="consultantplus://offline/ref=F4E544E0851FF722673DBDC04B582BD55B515D5E7AD45C726BF92B40F425F40577517F47A23F11D702AB7C82a6HAL" TargetMode="External"/><Relationship Id="rId79" Type="http://schemas.openxmlformats.org/officeDocument/2006/relationships/hyperlink" Target="consultantplus://offline/ref=F4E544E0851FF722673DBDC04B582BD55B51535A7AD45C726BF92B40F425F40577517F47A23F11D702AB7C82a6HAL" TargetMode="External"/><Relationship Id="rId87" Type="http://schemas.openxmlformats.org/officeDocument/2006/relationships/hyperlink" Target="consultantplus://offline/ref=F4E544E0851FF722673DBDC04B582BD55B5F5F5A71D45C726BF92B40F425F40577517F47A23F11D702AB7C82a6HAL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B5E58597AD45C726BF92B40F425F40577517F47A23F11D702AB7C82a6HAL" TargetMode="External"/><Relationship Id="rId82" Type="http://schemas.openxmlformats.org/officeDocument/2006/relationships/hyperlink" Target="consultantplus://offline/ref=F4E544E0851FF722673DA1C057582BD55E5B53577389567A32F52947FB7AF11066097044BD2113CB1EA97Ea8H2L" TargetMode="External"/><Relationship Id="rId90" Type="http://schemas.openxmlformats.org/officeDocument/2006/relationships/hyperlink" Target="consultantplus://offline/ref=F4E544E0851FF722673DA1C057582BD55E5D5B587389567A32F52947FB7AF11066097044BD2113CB1EA97Ea8H2L" TargetMode="External"/><Relationship Id="rId95" Type="http://schemas.openxmlformats.org/officeDocument/2006/relationships/hyperlink" Target="consultantplus://offline/ref=F4E544E0851FF722673DBDC04B582BD5585F5A5C79D45C726BF92B40F425F40577517F47A23F11D702AB7C82a6HAL" TargetMode="External"/><Relationship Id="rId19" Type="http://schemas.openxmlformats.org/officeDocument/2006/relationships/hyperlink" Target="consultantplus://offline/ref=F4E544E0851FF722673DBDC04B582BD5585C5A5C7CD45C726BF92B40F425F40577517F47A23F11D702AB7C82a6HAL" TargetMode="External"/><Relationship Id="rId14" Type="http://schemas.openxmlformats.org/officeDocument/2006/relationships/hyperlink" Target="https://pochinok.admin-smolensk.ru/" TargetMode="External"/><Relationship Id="rId22" Type="http://schemas.openxmlformats.org/officeDocument/2006/relationships/hyperlink" Target="consultantplus://offline/ref=F4E544E0851FF722673DBDC04B582BD5585E5B5D71D45C726BF92B40F425F40577517F47A23F11D702AB7C82a6HAL" TargetMode="External"/><Relationship Id="rId27" Type="http://schemas.openxmlformats.org/officeDocument/2006/relationships/hyperlink" Target="consultantplus://offline/ref=F4E544E0851FF722673DBDC04B582BD558595D577AD45C726BF92B40F425F40577517F47A23F11D702AB7C82a6HAL" TargetMode="External"/><Relationship Id="rId30" Type="http://schemas.openxmlformats.org/officeDocument/2006/relationships/hyperlink" Target="consultantplus://offline/ref=F4E544E0851FF722673DBDC04B582BD5585C5F5F7BD45C726BF92B40F425F40577517F47A23F11D702AB7C82a6HAL" TargetMode="External"/><Relationship Id="rId35" Type="http://schemas.openxmlformats.org/officeDocument/2006/relationships/hyperlink" Target="consultantplus://offline/ref=F4E544E0851FF722673DBDC04B582BD558585A5D78D45C726BF92B40F425F40577517F47A23F11D702AB7C82a6HAL" TargetMode="External"/><Relationship Id="rId43" Type="http://schemas.openxmlformats.org/officeDocument/2006/relationships/hyperlink" Target="consultantplus://offline/ref=F4E544E0851FF722673DBDC04B582BD5585D535970D45C726BF92B40F425F40577517F47A23F11D702AB7C82a6HAL" TargetMode="External"/><Relationship Id="rId48" Type="http://schemas.openxmlformats.org/officeDocument/2006/relationships/hyperlink" Target="consultantplus://offline/ref=F4E544E0851FF722673DBDC04B582BD5585A535678D45C726BF92B40F425F40577517F47A23F11D702AB7C82a6HAL" TargetMode="External"/><Relationship Id="rId56" Type="http://schemas.openxmlformats.org/officeDocument/2006/relationships/hyperlink" Target="consultantplus://offline/ref=F4E544E0851FF722673DBDC04B582BD5585D52587AD45C726BF92B40F425F40577517F47A23F11D702AB7C82a6HAL" TargetMode="External"/><Relationship Id="rId64" Type="http://schemas.openxmlformats.org/officeDocument/2006/relationships/hyperlink" Target="consultantplus://offline/ref=F4E544E0851FF722673DBDC04B582BD5585C5F587ED45C726BF92B40F425F40577517F47A23F11D702AB7C82a6HAL" TargetMode="External"/><Relationship Id="rId69" Type="http://schemas.openxmlformats.org/officeDocument/2006/relationships/hyperlink" Target="consultantplus://offline/ref=F4E544E0851FF722673DBDC04B582BD5585C5F597ED45C726BF92B40F425F40577517F47A23F11D702AB7C82a6HAL" TargetMode="External"/><Relationship Id="rId77" Type="http://schemas.openxmlformats.org/officeDocument/2006/relationships/hyperlink" Target="consultantplus://offline/ref=F4E544E0851FF722673DBDC04B582BD55B51525B71D45C726BF92B40F425F40577517F47A23F11D702AB7C82a6HAL" TargetMode="External"/><Relationship Id="rId100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C5F5A7FD45C726BF92B40F425F40577517F47A23F11D702AB7C82a6HAL" TargetMode="External"/><Relationship Id="rId72" Type="http://schemas.openxmlformats.org/officeDocument/2006/relationships/hyperlink" Target="consultantplus://offline/ref=F4E544E0851FF722673DBDC04B582BD5585C5C5E7BD45C726BF92B40F425F40577517F47A23F11D702AB7C82a6HAL" TargetMode="External"/><Relationship Id="rId80" Type="http://schemas.openxmlformats.org/officeDocument/2006/relationships/hyperlink" Target="consultantplus://offline/ref=F4E544E0851FF722673DBDC04B582BD55B5D595F7BD45C726BF92B40F425F40577517F47A23F11D702AB7C82a6HAL" TargetMode="External"/><Relationship Id="rId85" Type="http://schemas.openxmlformats.org/officeDocument/2006/relationships/hyperlink" Target="consultantplus://offline/ref=F4E544E0851FF722673DBDC04B582BD55B5E535B79D45C726BF92B40F425F40577517F47A23F11D702AB7C82a6HAL" TargetMode="External"/><Relationship Id="rId93" Type="http://schemas.openxmlformats.org/officeDocument/2006/relationships/hyperlink" Target="consultantplus://offline/ref=F4E544E0851FF722673DBDC04B582BD55B505B5F70D45C726BF92B40F425F40577517F47A23F11D702AB7C82a6HAL" TargetMode="External"/><Relationship Id="rId98" Type="http://schemas.openxmlformats.org/officeDocument/2006/relationships/hyperlink" Target="consultantplus://offline/ref=F4E544E0851FF722673DA1C057582BD55C595B5E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4E544E0851FF722673DBDC04B582BD5585C5F5F7DD45C726BF92B40F425F40577517F47A23F11D702AB7C82a6HAL" TargetMode="External"/><Relationship Id="rId25" Type="http://schemas.openxmlformats.org/officeDocument/2006/relationships/hyperlink" Target="consultantplus://offline/ref=F4E544E0851FF722673DBDC04B582BD558595C5D7DD45C726BF92B40F425F40577517F47A23F11D702AB7C82a6HAL" TargetMode="External"/><Relationship Id="rId33" Type="http://schemas.openxmlformats.org/officeDocument/2006/relationships/hyperlink" Target="consultantplus://offline/ref=F4E544E0851FF722673DBDC04B582BD5585C5B5F7DD45C726BF92B40F425F40577517F47A23F11D702AB7C82a6HAL" TargetMode="External"/><Relationship Id="rId38" Type="http://schemas.openxmlformats.org/officeDocument/2006/relationships/hyperlink" Target="consultantplus://offline/ref=F4E544E0851FF722673DBDC04B582BD5585C5B5C7BD45C726BF92B40F425F40577517F47A23F11D702AB7C82a6HAL" TargetMode="External"/><Relationship Id="rId46" Type="http://schemas.openxmlformats.org/officeDocument/2006/relationships/hyperlink" Target="consultantplus://offline/ref=F4E544E0851FF722673DBDC04B582BD5585C5A567DD45C726BF92B40F425F40577517F47A23F11D702AB7C82a6HAL" TargetMode="External"/><Relationship Id="rId59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7" Type="http://schemas.openxmlformats.org/officeDocument/2006/relationships/hyperlink" Target="consultantplus://offline/ref=F4E544E0851FF722673DBDC04B582BD5585C5F597DD45C726BF92B40F425F40577517F47A23F11D702AB7C82a6HAL" TargetMode="External"/><Relationship Id="rId20" Type="http://schemas.openxmlformats.org/officeDocument/2006/relationships/hyperlink" Target="consultantplus://offline/ref=F4E544E0851FF722673DBDC04B582BD5585C585A7AD45C726BF92B40F425F40577517F47A23F11D702AB7C82a6HAL" TargetMode="External"/><Relationship Id="rId41" Type="http://schemas.openxmlformats.org/officeDocument/2006/relationships/hyperlink" Target="consultantplus://offline/ref=F4E544E0851FF722673DBDC04B582BD5585E59597BD45C726BF92B40F425F40577517F47A23F11D702AB7C82a6HAL" TargetMode="External"/><Relationship Id="rId54" Type="http://schemas.openxmlformats.org/officeDocument/2006/relationships/hyperlink" Target="consultantplus://offline/ref=F4E544E0851FF722673DBDC04B582BD55B5D5B597FD45C726BF92B40F425F40577517F47A23F11D702AB7C82a6HAL" TargetMode="External"/><Relationship Id="rId62" Type="http://schemas.openxmlformats.org/officeDocument/2006/relationships/hyperlink" Target="consultantplus://offline/ref=F4E544E0851FF722673DA1C057582BD55B5A585778D45C726BF92B40F425F40577517F47A23F11D702AB7C82a6HAL" TargetMode="External"/><Relationship Id="rId70" Type="http://schemas.openxmlformats.org/officeDocument/2006/relationships/hyperlink" Target="consultantplus://offline/ref=F4E544E0851FF722673DBDC04B582BD5585C5F5B7BD45C726BF92B40F425F40577517F47A23F11D702AB7C82a6HAL" TargetMode="External"/><Relationship Id="rId75" Type="http://schemas.openxmlformats.org/officeDocument/2006/relationships/hyperlink" Target="consultantplus://offline/ref=F4E544E0851FF722673DBDC04B582BD55B515D5E79D45C726BF92B40F425F40577517F47A23F11D702AB7C82a6HAL" TargetMode="External"/><Relationship Id="rId83" Type="http://schemas.openxmlformats.org/officeDocument/2006/relationships/hyperlink" Target="consultantplus://offline/ref=F4E544E0851FF722673DA1C057582BD5585E5B5C7389567A32F52947FB7AF11066097044BD2113CB1EA97Ea8H2L" TargetMode="External"/><Relationship Id="rId88" Type="http://schemas.openxmlformats.org/officeDocument/2006/relationships/hyperlink" Target="consultantplus://offline/ref=F4E544E0851FF722673DA1C057582BD558585A5F7389567A32F52947FB7AF11066097044BD2113CB1EA97Ea8H2L" TargetMode="External"/><Relationship Id="rId91" Type="http://schemas.openxmlformats.org/officeDocument/2006/relationships/hyperlink" Target="consultantplus://offline/ref=F4E544E0851FF722673DBDC04B582BD5585E5B5771D45C726BF92B40F425F40577517F47A23F11D702AB7C82a6HAL" TargetMode="External"/><Relationship Id="rId96" Type="http://schemas.openxmlformats.org/officeDocument/2006/relationships/hyperlink" Target="consultantplus://offline/ref=F4E544E0851FF722673DBDC04B582BD5585A5E597DD45C726BF92B40F425F40577517F47A23F11D702AB7C82a6H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D525C70D45C726BF92B40F425F40577517F47A23F11D702AB7C82a6HAL" TargetMode="External"/><Relationship Id="rId23" Type="http://schemas.openxmlformats.org/officeDocument/2006/relationships/hyperlink" Target="consultantplus://offline/ref=F4E544E0851FF722673DBDC04B582BD5585F5D5A70D45C726BF92B40F425F40577517F47A23F11D702AB7C82a6HAL" TargetMode="External"/><Relationship Id="rId28" Type="http://schemas.openxmlformats.org/officeDocument/2006/relationships/hyperlink" Target="consultantplus://offline/ref=F4E544E0851FF722673DBDC04B582BD5585A5E587ED45C726BF92B40F425F40577517F47A23F11D702AB7C82a6HAL" TargetMode="External"/><Relationship Id="rId36" Type="http://schemas.openxmlformats.org/officeDocument/2006/relationships/hyperlink" Target="consultantplus://offline/ref=F4E544E0851FF722673DBDC04B582BD5585D525E7FD45C726BF92B40F425F40577517F47A23F11D702AB7C82a6HAL" TargetMode="External"/><Relationship Id="rId49" Type="http://schemas.openxmlformats.org/officeDocument/2006/relationships/hyperlink" Target="consultantplus://offline/ref=F4E544E0851FF722673DBDC04B582BD5585C5A5C7DD45C726BF92B40F425F40577517F47A23F11D702AB7C82a6HAL" TargetMode="External"/><Relationship Id="rId57" Type="http://schemas.openxmlformats.org/officeDocument/2006/relationships/hyperlink" Target="consultantplus://offline/ref=F4E544E0851FF722673DBDC04B582BD5585D525E7ED45C726BF92B40F425F40577517F47A23F11D702AB7C82a6HAL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C5B587BD45C726BF92B40F425F40577517F47A23F11D702AB7C82a6HAL" TargetMode="External"/><Relationship Id="rId44" Type="http://schemas.openxmlformats.org/officeDocument/2006/relationships/hyperlink" Target="consultantplus://offline/ref=F4E544E0851FF722673DBDC04B582BD5585E5B567FD45C726BF92B40F425F40577517F47A23F11D702AB7C82a6HAL" TargetMode="External"/><Relationship Id="rId52" Type="http://schemas.openxmlformats.org/officeDocument/2006/relationships/hyperlink" Target="consultantplus://offline/ref=F4E544E0851FF722673DBDC04B582BD5585E5B597FD45C726BF92B40F425F40577517F47A23F11D702AB7C82a6HAL" TargetMode="External"/><Relationship Id="rId60" Type="http://schemas.openxmlformats.org/officeDocument/2006/relationships/hyperlink" Target="consultantplus://offline/ref=F4E544E0851FF722673DBDC04B582BD55B5B5F5A79D45C726BF92B40F425F40577517F47A23F11D702AB7C82a6HAL" TargetMode="External"/><Relationship Id="rId65" Type="http://schemas.openxmlformats.org/officeDocument/2006/relationships/hyperlink" Target="consultantplus://offline/ref=F4E544E0851FF722673DBDC04B582BD5585C5F597BD45C726BF92B40F425F40577517F47A23F11D702AB7C82a6HAL" TargetMode="External"/><Relationship Id="rId73" Type="http://schemas.openxmlformats.org/officeDocument/2006/relationships/hyperlink" Target="consultantplus://offline/ref=F4E544E0851FF722673DBDC04B582BD55B515D5D79D45C726BF92B40F425F40577517F47A23F11D702AB7C82a6HAL" TargetMode="External"/><Relationship Id="rId78" Type="http://schemas.openxmlformats.org/officeDocument/2006/relationships/hyperlink" Target="consultantplus://offline/ref=F4E544E0851FF722673DA2D54E582BD5595D535A7ED9017863A02742F32AAB0062402748A1200FD51EB77E806Aa2H0L" TargetMode="External"/><Relationship Id="rId81" Type="http://schemas.openxmlformats.org/officeDocument/2006/relationships/hyperlink" Target="consultantplus://offline/ref=F4E544E0851FF722673DBDC04B582BD55B5E5F567FD45C726BF92B40F425F40577517F47A23F11D702AB7C82a6HAL" TargetMode="External"/><Relationship Id="rId86" Type="http://schemas.openxmlformats.org/officeDocument/2006/relationships/hyperlink" Target="consultantplus://offline/ref=F4E544E0851FF722673DBDC04B582BD5525D5D587389567A32F52947FB7AF11066097044BD2113CB1EA97Ea8H2L" TargetMode="External"/><Relationship Id="rId94" Type="http://schemas.openxmlformats.org/officeDocument/2006/relationships/hyperlink" Target="consultantplus://offline/ref=F4E544E0851FF722673DBDC04B582BD55B505B5F79D45C726BF92B40F425F40577517F47A23F11D702AB7C82a6HAL" TargetMode="External"/><Relationship Id="rId99" Type="http://schemas.openxmlformats.org/officeDocument/2006/relationships/hyperlink" Target="consultantplus://offline/ref=F4E544E0851FF722673DA1C057582BD55D5A5A577389567A32F52947FB7AF11066097044BD2113CB1EA97Ea8H2L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4E544E0851FF722673DBDC04B582BD5585C585A7CD45C726BF92B40F425F40577517F47A23F11D702AB7C82a6HAL" TargetMode="External"/><Relationship Id="rId39" Type="http://schemas.openxmlformats.org/officeDocument/2006/relationships/hyperlink" Target="consultantplus://offline/ref=F4E544E0851FF722673DBDC04B582BD5585C5B5F7C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EFC0-D2BE-43B9-9D2A-6CF37038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56</Pages>
  <Words>24407</Words>
  <Characters>139122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Н.С.</dc:creator>
  <cp:lastModifiedBy>USER</cp:lastModifiedBy>
  <cp:revision>11</cp:revision>
  <cp:lastPrinted>2023-04-17T12:23:00Z</cp:lastPrinted>
  <dcterms:created xsi:type="dcterms:W3CDTF">2023-04-17T12:34:00Z</dcterms:created>
  <dcterms:modified xsi:type="dcterms:W3CDTF">2023-04-18T06:42:00Z</dcterms:modified>
</cp:coreProperties>
</file>